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63E03C93" w:rsidR="00B130F4" w:rsidRPr="00224AE9" w:rsidRDefault="00224AE9" w:rsidP="00224AE9">
      <w:pPr>
        <w:widowControl w:val="0"/>
        <w:pBdr>
          <w:top w:val="nil"/>
          <w:left w:val="nil"/>
          <w:bottom w:val="nil"/>
          <w:right w:val="nil"/>
          <w:between w:val="nil"/>
        </w:pBdr>
        <w:tabs>
          <w:tab w:val="left" w:pos="567"/>
          <w:tab w:val="left" w:pos="851"/>
        </w:tabs>
        <w:jc w:val="center"/>
        <w:rPr>
          <w:rFonts w:ascii="Joost" w:hAnsi="Joost"/>
          <w:b/>
          <w:caps/>
          <w:sz w:val="23"/>
          <w:szCs w:val="23"/>
        </w:rPr>
      </w:pPr>
      <w:r w:rsidRPr="00224AE9">
        <w:rPr>
          <w:rFonts w:ascii="Joost" w:hAnsi="Joost"/>
          <w:b/>
          <w:caps/>
          <w:sz w:val="23"/>
          <w:szCs w:val="23"/>
        </w:rPr>
        <w:t>Licencijos, skirtos Skaitmeninės tapatybės dėklės bandomajai aplinkai (EUDIW LT Sandbox), nuomos</w:t>
      </w:r>
      <w:r w:rsidR="00351DCC" w:rsidRPr="00224AE9">
        <w:rPr>
          <w:rFonts w:ascii="Joost" w:hAnsi="Joost"/>
          <w:b/>
          <w:caps/>
          <w:sz w:val="23"/>
          <w:szCs w:val="23"/>
        </w:rPr>
        <w:t xml:space="preserve"> pirkimo-pardavimo sutarties </w:t>
      </w:r>
      <w:r w:rsidR="00351DCC" w:rsidRPr="00224AE9">
        <w:rPr>
          <w:rFonts w:ascii="Joost" w:hAnsi="Joost"/>
          <w:b/>
          <w:bCs/>
          <w:caps/>
          <w:sz w:val="23"/>
          <w:szCs w:val="23"/>
        </w:rPr>
        <w:t>Specialiosios</w:t>
      </w:r>
      <w:r w:rsidR="00351DCC" w:rsidRPr="00224AE9">
        <w:rPr>
          <w:rFonts w:ascii="Joost" w:hAnsi="Joost"/>
          <w:b/>
          <w:caps/>
          <w:sz w:val="23"/>
          <w:szCs w:val="23"/>
        </w:rPr>
        <w:t xml:space="preserve"> sąlygos</w:t>
      </w:r>
    </w:p>
    <w:p w14:paraId="05B3A3DC" w14:textId="77777777" w:rsidR="00B130F4" w:rsidRPr="00224AE9" w:rsidRDefault="00B130F4" w:rsidP="00224AE9">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224AE9" w14:paraId="6D18C80F" w14:textId="77777777">
        <w:tc>
          <w:tcPr>
            <w:tcW w:w="2448" w:type="dxa"/>
          </w:tcPr>
          <w:p w14:paraId="57A1D3EF" w14:textId="77777777" w:rsidR="00B130F4" w:rsidRPr="00224AE9" w:rsidRDefault="00351DCC" w:rsidP="00224AE9">
            <w:pPr>
              <w:jc w:val="both"/>
              <w:rPr>
                <w:rFonts w:ascii="Joost" w:hAnsi="Joost"/>
                <w:b/>
                <w:bCs/>
                <w:kern w:val="2"/>
                <w:sz w:val="23"/>
                <w:szCs w:val="23"/>
              </w:rPr>
            </w:pPr>
            <w:r w:rsidRPr="00224AE9">
              <w:rPr>
                <w:rFonts w:ascii="Joost" w:hAnsi="Joost"/>
                <w:b/>
                <w:bCs/>
                <w:kern w:val="2"/>
                <w:sz w:val="23"/>
                <w:szCs w:val="23"/>
              </w:rPr>
              <w:t>Sutarties pavadinimas</w:t>
            </w:r>
          </w:p>
        </w:tc>
        <w:tc>
          <w:tcPr>
            <w:tcW w:w="7110" w:type="dxa"/>
            <w:gridSpan w:val="3"/>
          </w:tcPr>
          <w:p w14:paraId="764C6DAF" w14:textId="02E71943" w:rsidR="00B130F4" w:rsidRPr="00224AE9" w:rsidRDefault="00224AE9" w:rsidP="00224AE9">
            <w:pPr>
              <w:jc w:val="both"/>
              <w:rPr>
                <w:rFonts w:ascii="Joost" w:hAnsi="Joost"/>
                <w:kern w:val="2"/>
                <w:sz w:val="23"/>
                <w:szCs w:val="23"/>
              </w:rPr>
            </w:pPr>
            <w:r w:rsidRPr="00224AE9">
              <w:rPr>
                <w:rFonts w:ascii="Joost" w:eastAsia="Times" w:hAnsi="Joost" w:cs="Times"/>
                <w:color w:val="333333"/>
                <w:sz w:val="23"/>
                <w:szCs w:val="23"/>
              </w:rPr>
              <w:t xml:space="preserve">Licencijos, skirtos Skaitmeninės tapatybės dėklės bandomajai aplinkai (EUDIW LT </w:t>
            </w:r>
            <w:proofErr w:type="spellStart"/>
            <w:r w:rsidRPr="00224AE9">
              <w:rPr>
                <w:rFonts w:ascii="Joost" w:eastAsia="Times" w:hAnsi="Joost" w:cs="Times"/>
                <w:color w:val="333333"/>
                <w:sz w:val="23"/>
                <w:szCs w:val="23"/>
              </w:rPr>
              <w:t>Sandbox</w:t>
            </w:r>
            <w:proofErr w:type="spellEnd"/>
            <w:r w:rsidRPr="00224AE9">
              <w:rPr>
                <w:rFonts w:ascii="Joost" w:eastAsia="Times" w:hAnsi="Joost" w:cs="Times"/>
                <w:color w:val="333333"/>
                <w:sz w:val="23"/>
                <w:szCs w:val="23"/>
              </w:rPr>
              <w:t>), nuoma</w:t>
            </w:r>
          </w:p>
        </w:tc>
      </w:tr>
      <w:tr w:rsidR="00B130F4" w:rsidRPr="00224AE9" w14:paraId="74902BD0" w14:textId="77777777">
        <w:tc>
          <w:tcPr>
            <w:tcW w:w="2448" w:type="dxa"/>
          </w:tcPr>
          <w:p w14:paraId="6ABFE075" w14:textId="77777777" w:rsidR="00B130F4" w:rsidRPr="00224AE9" w:rsidRDefault="00351DCC" w:rsidP="00224AE9">
            <w:pPr>
              <w:jc w:val="both"/>
              <w:rPr>
                <w:rFonts w:ascii="Joost" w:hAnsi="Joost"/>
                <w:b/>
                <w:bCs/>
                <w:kern w:val="2"/>
                <w:sz w:val="23"/>
                <w:szCs w:val="23"/>
              </w:rPr>
            </w:pPr>
            <w:r w:rsidRPr="00224AE9">
              <w:rPr>
                <w:rFonts w:ascii="Joost" w:hAnsi="Joost"/>
                <w:b/>
                <w:bCs/>
                <w:kern w:val="2"/>
                <w:sz w:val="23"/>
                <w:szCs w:val="23"/>
              </w:rPr>
              <w:t>Sutarties data</w:t>
            </w:r>
          </w:p>
        </w:tc>
        <w:tc>
          <w:tcPr>
            <w:tcW w:w="2177" w:type="dxa"/>
          </w:tcPr>
          <w:p w14:paraId="5E12CFD4" w14:textId="77777777" w:rsidR="00B130F4" w:rsidRPr="00224AE9" w:rsidRDefault="00B130F4" w:rsidP="00224AE9">
            <w:pPr>
              <w:jc w:val="both"/>
              <w:rPr>
                <w:rFonts w:ascii="Joost" w:hAnsi="Joost"/>
                <w:kern w:val="2"/>
                <w:sz w:val="23"/>
                <w:szCs w:val="23"/>
              </w:rPr>
            </w:pPr>
          </w:p>
        </w:tc>
        <w:tc>
          <w:tcPr>
            <w:tcW w:w="2362" w:type="dxa"/>
          </w:tcPr>
          <w:p w14:paraId="12BBE45D" w14:textId="77777777" w:rsidR="00B130F4" w:rsidRPr="00224AE9" w:rsidRDefault="00351DCC" w:rsidP="00224AE9">
            <w:pPr>
              <w:jc w:val="both"/>
              <w:rPr>
                <w:rFonts w:ascii="Joost" w:hAnsi="Joost"/>
                <w:b/>
                <w:bCs/>
                <w:kern w:val="2"/>
                <w:sz w:val="23"/>
                <w:szCs w:val="23"/>
              </w:rPr>
            </w:pPr>
            <w:r w:rsidRPr="00224AE9">
              <w:rPr>
                <w:rFonts w:ascii="Joost" w:hAnsi="Joost"/>
                <w:b/>
                <w:bCs/>
                <w:kern w:val="2"/>
                <w:sz w:val="23"/>
                <w:szCs w:val="23"/>
              </w:rPr>
              <w:t>Sutarties numeris</w:t>
            </w:r>
          </w:p>
        </w:tc>
        <w:tc>
          <w:tcPr>
            <w:tcW w:w="2571" w:type="dxa"/>
          </w:tcPr>
          <w:p w14:paraId="4D349049" w14:textId="77777777" w:rsidR="00B130F4" w:rsidRPr="00224AE9" w:rsidRDefault="00B130F4" w:rsidP="00224AE9">
            <w:pPr>
              <w:jc w:val="both"/>
              <w:rPr>
                <w:rFonts w:ascii="Joost" w:hAnsi="Joost"/>
                <w:kern w:val="2"/>
                <w:sz w:val="23"/>
                <w:szCs w:val="23"/>
              </w:rPr>
            </w:pPr>
          </w:p>
        </w:tc>
      </w:tr>
    </w:tbl>
    <w:p w14:paraId="59EDCEF6" w14:textId="77777777" w:rsidR="00B130F4" w:rsidRPr="00224AE9" w:rsidRDefault="00B130F4" w:rsidP="00224AE9">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224AE9" w14:paraId="3BE17E83" w14:textId="77777777">
        <w:tc>
          <w:tcPr>
            <w:tcW w:w="9558" w:type="dxa"/>
            <w:gridSpan w:val="3"/>
          </w:tcPr>
          <w:p w14:paraId="13298BB6"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1. SUTARTIES ŠALYS</w:t>
            </w:r>
          </w:p>
        </w:tc>
      </w:tr>
      <w:tr w:rsidR="00B130F4" w:rsidRPr="00224AE9" w14:paraId="2E1AC61F" w14:textId="77777777">
        <w:tc>
          <w:tcPr>
            <w:tcW w:w="2808" w:type="dxa"/>
            <w:vMerge w:val="restart"/>
          </w:tcPr>
          <w:p w14:paraId="54BF46AC" w14:textId="77777777" w:rsidR="00B130F4" w:rsidRPr="00224AE9" w:rsidRDefault="00B130F4" w:rsidP="00224AE9">
            <w:pPr>
              <w:jc w:val="center"/>
              <w:rPr>
                <w:rFonts w:ascii="Joost" w:hAnsi="Joost"/>
                <w:b/>
                <w:bCs/>
                <w:kern w:val="2"/>
                <w:sz w:val="23"/>
                <w:szCs w:val="23"/>
              </w:rPr>
            </w:pPr>
          </w:p>
          <w:p w14:paraId="49072194" w14:textId="77777777" w:rsidR="00B130F4" w:rsidRPr="00224AE9" w:rsidRDefault="00B130F4" w:rsidP="00224AE9">
            <w:pPr>
              <w:jc w:val="center"/>
              <w:rPr>
                <w:rFonts w:ascii="Joost" w:hAnsi="Joost"/>
                <w:b/>
                <w:bCs/>
                <w:kern w:val="2"/>
                <w:sz w:val="23"/>
                <w:szCs w:val="23"/>
              </w:rPr>
            </w:pPr>
          </w:p>
          <w:p w14:paraId="31A01697" w14:textId="77777777" w:rsidR="00B130F4" w:rsidRPr="00224AE9" w:rsidRDefault="00B130F4" w:rsidP="00224AE9">
            <w:pPr>
              <w:jc w:val="center"/>
              <w:rPr>
                <w:rFonts w:ascii="Joost" w:hAnsi="Joost"/>
                <w:b/>
                <w:bCs/>
                <w:kern w:val="2"/>
                <w:sz w:val="23"/>
                <w:szCs w:val="23"/>
              </w:rPr>
            </w:pPr>
          </w:p>
          <w:p w14:paraId="658F60F1" w14:textId="77777777" w:rsidR="00B130F4" w:rsidRPr="00224AE9" w:rsidRDefault="00B130F4" w:rsidP="00224AE9">
            <w:pPr>
              <w:rPr>
                <w:rFonts w:ascii="Joost" w:hAnsi="Joost"/>
                <w:b/>
                <w:bCs/>
                <w:kern w:val="2"/>
                <w:sz w:val="23"/>
                <w:szCs w:val="23"/>
              </w:rPr>
            </w:pPr>
          </w:p>
          <w:p w14:paraId="4886DF55"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1.1. Pirkėjas</w:t>
            </w:r>
          </w:p>
        </w:tc>
        <w:tc>
          <w:tcPr>
            <w:tcW w:w="3240" w:type="dxa"/>
          </w:tcPr>
          <w:p w14:paraId="79329B4A" w14:textId="77777777" w:rsidR="00B130F4" w:rsidRPr="00224AE9" w:rsidRDefault="00351DCC" w:rsidP="00224AE9">
            <w:pPr>
              <w:rPr>
                <w:rFonts w:ascii="Joost" w:hAnsi="Joost"/>
                <w:kern w:val="2"/>
                <w:sz w:val="23"/>
                <w:szCs w:val="23"/>
              </w:rPr>
            </w:pPr>
            <w:r w:rsidRPr="00224AE9">
              <w:rPr>
                <w:rFonts w:ascii="Joost" w:hAnsi="Joost"/>
                <w:kern w:val="2"/>
                <w:sz w:val="23"/>
                <w:szCs w:val="23"/>
              </w:rPr>
              <w:t>1.1.1. Pavadinimas</w:t>
            </w:r>
          </w:p>
        </w:tc>
        <w:tc>
          <w:tcPr>
            <w:tcW w:w="3510" w:type="dxa"/>
          </w:tcPr>
          <w:p w14:paraId="257C56CD" w14:textId="264644F8" w:rsidR="00B130F4" w:rsidRPr="00224AE9" w:rsidRDefault="00087450" w:rsidP="00087450">
            <w:pPr>
              <w:jc w:val="both"/>
              <w:rPr>
                <w:rFonts w:ascii="Joost" w:hAnsi="Joost"/>
                <w:kern w:val="2"/>
                <w:sz w:val="23"/>
                <w:szCs w:val="23"/>
              </w:rPr>
            </w:pPr>
            <w:r w:rsidRPr="00087450">
              <w:rPr>
                <w:rFonts w:ascii="Joost" w:hAnsi="Joost"/>
                <w:sz w:val="23"/>
                <w:szCs w:val="23"/>
              </w:rPr>
              <w:t>Valstybės skaitmeninių sprendimų agentūra</w:t>
            </w:r>
          </w:p>
        </w:tc>
      </w:tr>
      <w:tr w:rsidR="00B130F4" w:rsidRPr="00224AE9" w14:paraId="3A9625D4" w14:textId="77777777">
        <w:tc>
          <w:tcPr>
            <w:tcW w:w="2808" w:type="dxa"/>
            <w:vMerge/>
          </w:tcPr>
          <w:p w14:paraId="542F7052" w14:textId="77777777" w:rsidR="00B130F4" w:rsidRPr="00224AE9" w:rsidRDefault="00B130F4" w:rsidP="00224AE9">
            <w:pPr>
              <w:rPr>
                <w:rFonts w:ascii="Joost" w:hAnsi="Joost"/>
                <w:kern w:val="2"/>
                <w:sz w:val="23"/>
                <w:szCs w:val="23"/>
              </w:rPr>
            </w:pPr>
          </w:p>
        </w:tc>
        <w:tc>
          <w:tcPr>
            <w:tcW w:w="3240" w:type="dxa"/>
          </w:tcPr>
          <w:p w14:paraId="3AF4EA8F" w14:textId="77777777" w:rsidR="00B130F4" w:rsidRPr="00224AE9" w:rsidRDefault="00351DCC" w:rsidP="00224AE9">
            <w:pPr>
              <w:rPr>
                <w:rFonts w:ascii="Joost" w:hAnsi="Joost"/>
                <w:kern w:val="2"/>
                <w:sz w:val="23"/>
                <w:szCs w:val="23"/>
              </w:rPr>
            </w:pPr>
            <w:r w:rsidRPr="00224AE9">
              <w:rPr>
                <w:rFonts w:ascii="Joost" w:hAnsi="Joost"/>
                <w:kern w:val="2"/>
                <w:sz w:val="23"/>
                <w:szCs w:val="23"/>
              </w:rPr>
              <w:t>1.1.2. Juridinio asmens kodas</w:t>
            </w:r>
          </w:p>
        </w:tc>
        <w:tc>
          <w:tcPr>
            <w:tcW w:w="3510" w:type="dxa"/>
          </w:tcPr>
          <w:p w14:paraId="60D73196" w14:textId="23548AFE" w:rsidR="00B130F4" w:rsidRPr="00224AE9" w:rsidRDefault="00087450" w:rsidP="00087450">
            <w:pPr>
              <w:jc w:val="both"/>
              <w:rPr>
                <w:rFonts w:ascii="Joost" w:hAnsi="Joost"/>
                <w:kern w:val="2"/>
                <w:sz w:val="23"/>
                <w:szCs w:val="23"/>
              </w:rPr>
            </w:pPr>
            <w:r w:rsidRPr="00087450">
              <w:rPr>
                <w:rFonts w:ascii="Joost" w:hAnsi="Joost"/>
                <w:sz w:val="23"/>
                <w:szCs w:val="23"/>
              </w:rPr>
              <w:t>188772433</w:t>
            </w:r>
          </w:p>
        </w:tc>
      </w:tr>
      <w:tr w:rsidR="00B130F4" w:rsidRPr="00224AE9" w14:paraId="3721323C" w14:textId="77777777">
        <w:tc>
          <w:tcPr>
            <w:tcW w:w="2808" w:type="dxa"/>
            <w:vMerge/>
          </w:tcPr>
          <w:p w14:paraId="2D3603CB" w14:textId="77777777" w:rsidR="00B130F4" w:rsidRPr="00224AE9" w:rsidRDefault="00B130F4" w:rsidP="00224AE9">
            <w:pPr>
              <w:rPr>
                <w:rFonts w:ascii="Joost" w:hAnsi="Joost"/>
                <w:kern w:val="2"/>
                <w:sz w:val="23"/>
                <w:szCs w:val="23"/>
              </w:rPr>
            </w:pPr>
          </w:p>
        </w:tc>
        <w:tc>
          <w:tcPr>
            <w:tcW w:w="3240" w:type="dxa"/>
          </w:tcPr>
          <w:p w14:paraId="0C3C4B0E" w14:textId="77777777" w:rsidR="00B130F4" w:rsidRPr="00224AE9" w:rsidRDefault="00351DCC" w:rsidP="00224AE9">
            <w:pPr>
              <w:rPr>
                <w:rFonts w:ascii="Joost" w:hAnsi="Joost"/>
                <w:kern w:val="2"/>
                <w:sz w:val="23"/>
                <w:szCs w:val="23"/>
              </w:rPr>
            </w:pPr>
            <w:r w:rsidRPr="00224AE9">
              <w:rPr>
                <w:rFonts w:ascii="Joost" w:hAnsi="Joost"/>
                <w:kern w:val="2"/>
                <w:sz w:val="23"/>
                <w:szCs w:val="23"/>
              </w:rPr>
              <w:t>1.1.3. Adresas</w:t>
            </w:r>
          </w:p>
        </w:tc>
        <w:tc>
          <w:tcPr>
            <w:tcW w:w="3510" w:type="dxa"/>
          </w:tcPr>
          <w:p w14:paraId="0018166E" w14:textId="60E5CB7D" w:rsidR="00B130F4" w:rsidRPr="00224AE9" w:rsidRDefault="00087450" w:rsidP="00087450">
            <w:pPr>
              <w:jc w:val="both"/>
              <w:rPr>
                <w:rFonts w:ascii="Joost" w:hAnsi="Joost"/>
                <w:kern w:val="2"/>
                <w:sz w:val="23"/>
                <w:szCs w:val="23"/>
              </w:rPr>
            </w:pPr>
            <w:r w:rsidRPr="00087450">
              <w:rPr>
                <w:rFonts w:ascii="Joost" w:hAnsi="Joost"/>
                <w:sz w:val="23"/>
                <w:szCs w:val="23"/>
              </w:rPr>
              <w:t>Konstitucijos pr. 15-89, LT-09319 Vilnius</w:t>
            </w:r>
          </w:p>
        </w:tc>
      </w:tr>
      <w:tr w:rsidR="00087450" w:rsidRPr="00224AE9" w14:paraId="6FF796D9" w14:textId="77777777">
        <w:tc>
          <w:tcPr>
            <w:tcW w:w="2808" w:type="dxa"/>
            <w:vMerge/>
          </w:tcPr>
          <w:p w14:paraId="0F90EB16" w14:textId="77777777" w:rsidR="00087450" w:rsidRPr="00224AE9" w:rsidRDefault="00087450" w:rsidP="00087450">
            <w:pPr>
              <w:rPr>
                <w:rFonts w:ascii="Joost" w:hAnsi="Joost"/>
                <w:kern w:val="2"/>
                <w:sz w:val="23"/>
                <w:szCs w:val="23"/>
              </w:rPr>
            </w:pPr>
          </w:p>
        </w:tc>
        <w:tc>
          <w:tcPr>
            <w:tcW w:w="3240" w:type="dxa"/>
          </w:tcPr>
          <w:p w14:paraId="45977073" w14:textId="77777777" w:rsidR="00087450" w:rsidRPr="00224AE9" w:rsidRDefault="00087450" w:rsidP="00087450">
            <w:pPr>
              <w:rPr>
                <w:rFonts w:ascii="Joost" w:hAnsi="Joost"/>
                <w:kern w:val="2"/>
                <w:sz w:val="23"/>
                <w:szCs w:val="23"/>
              </w:rPr>
            </w:pPr>
            <w:r w:rsidRPr="00224AE9">
              <w:rPr>
                <w:rFonts w:ascii="Joost" w:hAnsi="Joost"/>
                <w:kern w:val="2"/>
                <w:sz w:val="23"/>
                <w:szCs w:val="23"/>
              </w:rPr>
              <w:t>1.1.4. PVM mokėtojo kodas</w:t>
            </w:r>
          </w:p>
        </w:tc>
        <w:tc>
          <w:tcPr>
            <w:tcW w:w="3510" w:type="dxa"/>
          </w:tcPr>
          <w:p w14:paraId="5DC1D43A" w14:textId="0E916F9F" w:rsidR="00087450" w:rsidRPr="00224AE9" w:rsidRDefault="00087450" w:rsidP="00087450">
            <w:pPr>
              <w:jc w:val="both"/>
              <w:rPr>
                <w:rFonts w:ascii="Joost" w:hAnsi="Joost"/>
                <w:kern w:val="2"/>
                <w:sz w:val="23"/>
                <w:szCs w:val="23"/>
              </w:rPr>
            </w:pPr>
            <w:r w:rsidRPr="00087450">
              <w:rPr>
                <w:rFonts w:ascii="Joost" w:hAnsi="Joost"/>
                <w:sz w:val="23"/>
                <w:szCs w:val="23"/>
              </w:rPr>
              <w:t>–</w:t>
            </w:r>
          </w:p>
        </w:tc>
      </w:tr>
      <w:tr w:rsidR="00087450" w:rsidRPr="00224AE9" w14:paraId="0C28E70A" w14:textId="77777777">
        <w:tc>
          <w:tcPr>
            <w:tcW w:w="2808" w:type="dxa"/>
            <w:vMerge/>
          </w:tcPr>
          <w:p w14:paraId="0863049D" w14:textId="77777777" w:rsidR="00087450" w:rsidRPr="00224AE9" w:rsidRDefault="00087450" w:rsidP="00087450">
            <w:pPr>
              <w:rPr>
                <w:rFonts w:ascii="Joost" w:hAnsi="Joost"/>
                <w:kern w:val="2"/>
                <w:sz w:val="23"/>
                <w:szCs w:val="23"/>
              </w:rPr>
            </w:pPr>
          </w:p>
        </w:tc>
        <w:tc>
          <w:tcPr>
            <w:tcW w:w="3240" w:type="dxa"/>
          </w:tcPr>
          <w:p w14:paraId="59B49F39" w14:textId="77777777" w:rsidR="00087450" w:rsidRPr="00224AE9" w:rsidRDefault="00087450" w:rsidP="00087450">
            <w:pPr>
              <w:rPr>
                <w:rFonts w:ascii="Joost" w:hAnsi="Joost"/>
                <w:kern w:val="2"/>
                <w:sz w:val="23"/>
                <w:szCs w:val="23"/>
              </w:rPr>
            </w:pPr>
            <w:r w:rsidRPr="00224AE9">
              <w:rPr>
                <w:rFonts w:ascii="Joost" w:hAnsi="Joost"/>
                <w:kern w:val="2"/>
                <w:sz w:val="23"/>
                <w:szCs w:val="23"/>
              </w:rPr>
              <w:t>1.1.5. Atsiskaitomoji sąskaita</w:t>
            </w:r>
          </w:p>
        </w:tc>
        <w:tc>
          <w:tcPr>
            <w:tcW w:w="3510" w:type="dxa"/>
          </w:tcPr>
          <w:p w14:paraId="014D43A6" w14:textId="7C73DD15" w:rsidR="00087450" w:rsidRPr="00224AE9" w:rsidRDefault="00087450" w:rsidP="00087450">
            <w:pPr>
              <w:jc w:val="both"/>
              <w:rPr>
                <w:rFonts w:ascii="Joost" w:hAnsi="Joost"/>
                <w:kern w:val="2"/>
                <w:sz w:val="23"/>
                <w:szCs w:val="23"/>
              </w:rPr>
            </w:pPr>
            <w:r w:rsidRPr="00087450">
              <w:rPr>
                <w:rFonts w:ascii="Joost" w:hAnsi="Joost"/>
                <w:sz w:val="23"/>
                <w:szCs w:val="23"/>
              </w:rPr>
              <w:t xml:space="preserve"> LT854040063610001246</w:t>
            </w:r>
          </w:p>
        </w:tc>
      </w:tr>
      <w:tr w:rsidR="00087450" w:rsidRPr="00224AE9" w14:paraId="5500E1BF" w14:textId="77777777">
        <w:tc>
          <w:tcPr>
            <w:tcW w:w="2808" w:type="dxa"/>
            <w:vMerge/>
          </w:tcPr>
          <w:p w14:paraId="183412CC" w14:textId="77777777" w:rsidR="00087450" w:rsidRPr="00224AE9" w:rsidRDefault="00087450" w:rsidP="00087450">
            <w:pPr>
              <w:rPr>
                <w:rFonts w:ascii="Joost" w:hAnsi="Joost"/>
                <w:kern w:val="2"/>
                <w:sz w:val="23"/>
                <w:szCs w:val="23"/>
              </w:rPr>
            </w:pPr>
          </w:p>
        </w:tc>
        <w:tc>
          <w:tcPr>
            <w:tcW w:w="3240" w:type="dxa"/>
          </w:tcPr>
          <w:p w14:paraId="20C1E8E0" w14:textId="77777777" w:rsidR="00087450" w:rsidRPr="00224AE9" w:rsidRDefault="00087450" w:rsidP="00087450">
            <w:pPr>
              <w:rPr>
                <w:rFonts w:ascii="Joost" w:hAnsi="Joost"/>
                <w:kern w:val="2"/>
                <w:sz w:val="23"/>
                <w:szCs w:val="23"/>
              </w:rPr>
            </w:pPr>
            <w:r w:rsidRPr="00224AE9">
              <w:rPr>
                <w:rFonts w:ascii="Joost" w:hAnsi="Joost"/>
                <w:kern w:val="2"/>
                <w:sz w:val="23"/>
                <w:szCs w:val="23"/>
              </w:rPr>
              <w:t>1.1.6. Bankas, banko kodas</w:t>
            </w:r>
          </w:p>
        </w:tc>
        <w:tc>
          <w:tcPr>
            <w:tcW w:w="3510" w:type="dxa"/>
          </w:tcPr>
          <w:p w14:paraId="4A0FA384" w14:textId="03F562EC" w:rsidR="00087450" w:rsidRPr="00224AE9" w:rsidRDefault="00087450" w:rsidP="00087450">
            <w:pPr>
              <w:jc w:val="both"/>
              <w:rPr>
                <w:rFonts w:ascii="Joost" w:hAnsi="Joost"/>
                <w:kern w:val="2"/>
                <w:sz w:val="23"/>
                <w:szCs w:val="23"/>
              </w:rPr>
            </w:pPr>
            <w:r w:rsidRPr="00087450" w:rsidDel="009B6720">
              <w:rPr>
                <w:rFonts w:ascii="Joost" w:hAnsi="Joost"/>
                <w:sz w:val="23"/>
                <w:szCs w:val="23"/>
              </w:rPr>
              <w:t>LR finansų ministerija, Lukiškių g. 2, 01108 Vilnius; Juridinio asmens kodas: 288601650; SWIFT kodas: MFRLLT22XXX</w:t>
            </w:r>
          </w:p>
        </w:tc>
      </w:tr>
      <w:tr w:rsidR="00087450" w:rsidRPr="00224AE9" w14:paraId="3DD9AA20" w14:textId="77777777">
        <w:tc>
          <w:tcPr>
            <w:tcW w:w="2808" w:type="dxa"/>
            <w:vMerge/>
          </w:tcPr>
          <w:p w14:paraId="1DE13601" w14:textId="77777777" w:rsidR="00087450" w:rsidRPr="00224AE9" w:rsidRDefault="00087450" w:rsidP="00087450">
            <w:pPr>
              <w:rPr>
                <w:rFonts w:ascii="Joost" w:hAnsi="Joost"/>
                <w:kern w:val="2"/>
                <w:sz w:val="23"/>
                <w:szCs w:val="23"/>
              </w:rPr>
            </w:pPr>
          </w:p>
        </w:tc>
        <w:tc>
          <w:tcPr>
            <w:tcW w:w="3240" w:type="dxa"/>
          </w:tcPr>
          <w:p w14:paraId="63E18121" w14:textId="77777777" w:rsidR="00087450" w:rsidRPr="00224AE9" w:rsidRDefault="00087450" w:rsidP="00087450">
            <w:pPr>
              <w:rPr>
                <w:rFonts w:ascii="Joost" w:hAnsi="Joost"/>
                <w:kern w:val="2"/>
                <w:sz w:val="23"/>
                <w:szCs w:val="23"/>
              </w:rPr>
            </w:pPr>
            <w:r w:rsidRPr="00224AE9">
              <w:rPr>
                <w:rFonts w:ascii="Joost" w:hAnsi="Joost"/>
                <w:kern w:val="2"/>
                <w:sz w:val="23"/>
                <w:szCs w:val="23"/>
              </w:rPr>
              <w:t>1.1.7. Telefonas</w:t>
            </w:r>
          </w:p>
        </w:tc>
        <w:tc>
          <w:tcPr>
            <w:tcW w:w="3510" w:type="dxa"/>
          </w:tcPr>
          <w:p w14:paraId="5D23B4BD" w14:textId="683B0B82" w:rsidR="00087450" w:rsidRPr="00224AE9" w:rsidRDefault="00087450" w:rsidP="00087450">
            <w:pPr>
              <w:jc w:val="both"/>
              <w:rPr>
                <w:rFonts w:ascii="Joost" w:hAnsi="Joost"/>
                <w:kern w:val="2"/>
                <w:sz w:val="23"/>
                <w:szCs w:val="23"/>
              </w:rPr>
            </w:pPr>
            <w:r w:rsidRPr="00087450">
              <w:rPr>
                <w:rFonts w:ascii="Joost" w:hAnsi="Joost"/>
                <w:sz w:val="23"/>
                <w:szCs w:val="23"/>
              </w:rPr>
              <w:t>+370 685 83595</w:t>
            </w:r>
          </w:p>
        </w:tc>
      </w:tr>
      <w:tr w:rsidR="00087450" w:rsidRPr="00224AE9" w14:paraId="52F67F65" w14:textId="77777777">
        <w:tc>
          <w:tcPr>
            <w:tcW w:w="2808" w:type="dxa"/>
            <w:vMerge/>
          </w:tcPr>
          <w:p w14:paraId="626063F1" w14:textId="77777777" w:rsidR="00087450" w:rsidRPr="00224AE9" w:rsidRDefault="00087450" w:rsidP="00087450">
            <w:pPr>
              <w:rPr>
                <w:rFonts w:ascii="Joost" w:hAnsi="Joost"/>
                <w:kern w:val="2"/>
                <w:sz w:val="23"/>
                <w:szCs w:val="23"/>
              </w:rPr>
            </w:pPr>
          </w:p>
        </w:tc>
        <w:tc>
          <w:tcPr>
            <w:tcW w:w="3240" w:type="dxa"/>
          </w:tcPr>
          <w:p w14:paraId="26E6F7FC" w14:textId="77777777" w:rsidR="00087450" w:rsidRPr="00224AE9" w:rsidRDefault="00087450" w:rsidP="00087450">
            <w:pPr>
              <w:rPr>
                <w:rFonts w:ascii="Joost" w:hAnsi="Joost"/>
                <w:kern w:val="2"/>
                <w:sz w:val="23"/>
                <w:szCs w:val="23"/>
              </w:rPr>
            </w:pPr>
            <w:r w:rsidRPr="00224AE9">
              <w:rPr>
                <w:rFonts w:ascii="Joost" w:hAnsi="Joost"/>
                <w:kern w:val="2"/>
                <w:sz w:val="23"/>
                <w:szCs w:val="23"/>
              </w:rPr>
              <w:t>1.1.8. El. paštas</w:t>
            </w:r>
          </w:p>
        </w:tc>
        <w:tc>
          <w:tcPr>
            <w:tcW w:w="3510" w:type="dxa"/>
          </w:tcPr>
          <w:p w14:paraId="05C43373" w14:textId="3C35612E" w:rsidR="00087450" w:rsidRPr="00224AE9" w:rsidRDefault="00087450" w:rsidP="00087450">
            <w:pPr>
              <w:jc w:val="both"/>
              <w:rPr>
                <w:rFonts w:ascii="Joost" w:hAnsi="Joost"/>
                <w:kern w:val="2"/>
                <w:sz w:val="23"/>
                <w:szCs w:val="23"/>
              </w:rPr>
            </w:pPr>
            <w:hyperlink r:id="rId7" w:history="1">
              <w:r w:rsidRPr="00087450">
                <w:rPr>
                  <w:rStyle w:val="Hyperlink"/>
                  <w:rFonts w:ascii="Joost" w:hAnsi="Joost"/>
                  <w:color w:val="auto"/>
                  <w:sz w:val="23"/>
                  <w:szCs w:val="23"/>
                </w:rPr>
                <w:t>info@vssa.lt</w:t>
              </w:r>
            </w:hyperlink>
            <w:r w:rsidRPr="00087450">
              <w:rPr>
                <w:rFonts w:ascii="Joost" w:hAnsi="Joost"/>
                <w:sz w:val="23"/>
                <w:szCs w:val="23"/>
              </w:rPr>
              <w:t xml:space="preserve"> </w:t>
            </w:r>
          </w:p>
        </w:tc>
      </w:tr>
      <w:tr w:rsidR="00087450" w:rsidRPr="00224AE9" w14:paraId="2E65A3EF" w14:textId="77777777">
        <w:tc>
          <w:tcPr>
            <w:tcW w:w="2808" w:type="dxa"/>
            <w:vMerge/>
          </w:tcPr>
          <w:p w14:paraId="55821D82" w14:textId="77777777" w:rsidR="00087450" w:rsidRPr="00224AE9" w:rsidRDefault="00087450" w:rsidP="00087450">
            <w:pPr>
              <w:rPr>
                <w:rFonts w:ascii="Joost" w:hAnsi="Joost"/>
                <w:kern w:val="2"/>
                <w:sz w:val="23"/>
                <w:szCs w:val="23"/>
              </w:rPr>
            </w:pPr>
          </w:p>
        </w:tc>
        <w:tc>
          <w:tcPr>
            <w:tcW w:w="3240" w:type="dxa"/>
          </w:tcPr>
          <w:p w14:paraId="7BB2D991" w14:textId="6A013462" w:rsidR="00087450" w:rsidRPr="00224AE9" w:rsidRDefault="00087450" w:rsidP="00087450">
            <w:pPr>
              <w:rPr>
                <w:rFonts w:ascii="Joost" w:hAnsi="Joost"/>
                <w:kern w:val="2"/>
                <w:sz w:val="23"/>
                <w:szCs w:val="23"/>
              </w:rPr>
            </w:pPr>
            <w:r w:rsidRPr="00224AE9">
              <w:rPr>
                <w:rFonts w:ascii="Joost" w:hAnsi="Joost"/>
                <w:kern w:val="2"/>
                <w:sz w:val="23"/>
                <w:szCs w:val="23"/>
              </w:rPr>
              <w:t>1.1.9. Šalies atstovas</w:t>
            </w:r>
          </w:p>
        </w:tc>
        <w:tc>
          <w:tcPr>
            <w:tcW w:w="3510" w:type="dxa"/>
          </w:tcPr>
          <w:p w14:paraId="17518B9C" w14:textId="77777777" w:rsidR="00087450" w:rsidRPr="00224AE9" w:rsidRDefault="00087450" w:rsidP="00087450">
            <w:pPr>
              <w:jc w:val="center"/>
              <w:rPr>
                <w:rFonts w:ascii="Joost" w:hAnsi="Joost"/>
                <w:kern w:val="2"/>
                <w:sz w:val="23"/>
                <w:szCs w:val="23"/>
              </w:rPr>
            </w:pPr>
          </w:p>
        </w:tc>
      </w:tr>
      <w:tr w:rsidR="00087450" w:rsidRPr="00224AE9" w14:paraId="33F22D61" w14:textId="77777777">
        <w:tc>
          <w:tcPr>
            <w:tcW w:w="2808" w:type="dxa"/>
            <w:vMerge/>
          </w:tcPr>
          <w:p w14:paraId="0C4ECD83" w14:textId="77777777" w:rsidR="00087450" w:rsidRPr="00224AE9" w:rsidRDefault="00087450" w:rsidP="00087450">
            <w:pPr>
              <w:rPr>
                <w:rFonts w:ascii="Joost" w:hAnsi="Joost"/>
                <w:kern w:val="2"/>
                <w:sz w:val="23"/>
                <w:szCs w:val="23"/>
              </w:rPr>
            </w:pPr>
          </w:p>
        </w:tc>
        <w:tc>
          <w:tcPr>
            <w:tcW w:w="3240" w:type="dxa"/>
          </w:tcPr>
          <w:p w14:paraId="462ECB38" w14:textId="77777777" w:rsidR="00087450" w:rsidRPr="00224AE9" w:rsidRDefault="00087450" w:rsidP="00087450">
            <w:pPr>
              <w:rPr>
                <w:rFonts w:ascii="Joost" w:hAnsi="Joost"/>
                <w:kern w:val="2"/>
                <w:sz w:val="23"/>
                <w:szCs w:val="23"/>
              </w:rPr>
            </w:pPr>
            <w:r w:rsidRPr="00224AE9">
              <w:rPr>
                <w:rFonts w:ascii="Joost" w:hAnsi="Joost"/>
                <w:kern w:val="2"/>
                <w:sz w:val="23"/>
                <w:szCs w:val="23"/>
              </w:rPr>
              <w:t>1.1.10. Atstovavimo pagrindas</w:t>
            </w:r>
          </w:p>
        </w:tc>
        <w:tc>
          <w:tcPr>
            <w:tcW w:w="3510" w:type="dxa"/>
          </w:tcPr>
          <w:p w14:paraId="0C36F8C4" w14:textId="77777777" w:rsidR="00087450" w:rsidRPr="00224AE9" w:rsidRDefault="00087450" w:rsidP="00087450">
            <w:pPr>
              <w:jc w:val="center"/>
              <w:rPr>
                <w:rFonts w:ascii="Joost" w:hAnsi="Joost"/>
                <w:kern w:val="2"/>
                <w:sz w:val="23"/>
                <w:szCs w:val="23"/>
              </w:rPr>
            </w:pPr>
          </w:p>
        </w:tc>
      </w:tr>
      <w:tr w:rsidR="00087450" w:rsidRPr="00224AE9" w14:paraId="007C5DDF" w14:textId="77777777">
        <w:tc>
          <w:tcPr>
            <w:tcW w:w="2808" w:type="dxa"/>
            <w:vMerge w:val="restart"/>
          </w:tcPr>
          <w:p w14:paraId="6CC3A23A" w14:textId="77777777" w:rsidR="00087450" w:rsidRPr="00224AE9" w:rsidRDefault="00087450" w:rsidP="00087450">
            <w:pPr>
              <w:rPr>
                <w:rFonts w:ascii="Joost" w:hAnsi="Joost"/>
                <w:b/>
                <w:bCs/>
                <w:kern w:val="2"/>
                <w:sz w:val="23"/>
                <w:szCs w:val="23"/>
              </w:rPr>
            </w:pPr>
          </w:p>
          <w:p w14:paraId="2833698F" w14:textId="77777777" w:rsidR="00087450" w:rsidRPr="00224AE9" w:rsidRDefault="00087450" w:rsidP="00087450">
            <w:pPr>
              <w:rPr>
                <w:rFonts w:ascii="Joost" w:hAnsi="Joost"/>
                <w:b/>
                <w:bCs/>
                <w:kern w:val="2"/>
                <w:sz w:val="23"/>
                <w:szCs w:val="23"/>
              </w:rPr>
            </w:pPr>
          </w:p>
          <w:p w14:paraId="5765485F" w14:textId="77777777" w:rsidR="00087450" w:rsidRPr="00224AE9" w:rsidRDefault="00087450" w:rsidP="00087450">
            <w:pPr>
              <w:rPr>
                <w:rFonts w:ascii="Joost" w:hAnsi="Joost"/>
                <w:b/>
                <w:bCs/>
                <w:color w:val="FF0000"/>
                <w:kern w:val="2"/>
                <w:sz w:val="23"/>
                <w:szCs w:val="23"/>
              </w:rPr>
            </w:pPr>
          </w:p>
          <w:p w14:paraId="639651E8" w14:textId="77777777" w:rsidR="00087450" w:rsidRPr="00224AE9" w:rsidRDefault="00087450" w:rsidP="00087450">
            <w:pPr>
              <w:rPr>
                <w:rFonts w:ascii="Joost" w:hAnsi="Joost"/>
                <w:b/>
                <w:bCs/>
                <w:kern w:val="2"/>
                <w:sz w:val="23"/>
                <w:szCs w:val="23"/>
              </w:rPr>
            </w:pPr>
            <w:r w:rsidRPr="00224AE9">
              <w:rPr>
                <w:rFonts w:ascii="Joost" w:hAnsi="Joost"/>
                <w:b/>
                <w:bCs/>
                <w:kern w:val="2"/>
                <w:sz w:val="23"/>
                <w:szCs w:val="23"/>
              </w:rPr>
              <w:t>1.2. Tiekėjas</w:t>
            </w:r>
          </w:p>
          <w:p w14:paraId="21CE8848" w14:textId="77777777" w:rsidR="00087450" w:rsidRPr="00224AE9" w:rsidRDefault="00087450" w:rsidP="00087450">
            <w:pPr>
              <w:rPr>
                <w:rFonts w:ascii="Joost" w:hAnsi="Joost"/>
                <w:color w:val="0070C0"/>
                <w:kern w:val="2"/>
                <w:sz w:val="23"/>
                <w:szCs w:val="23"/>
              </w:rPr>
            </w:pPr>
          </w:p>
          <w:p w14:paraId="0B4EFF7C" w14:textId="77777777" w:rsidR="00087450" w:rsidRPr="00224AE9" w:rsidRDefault="00087450" w:rsidP="00087450">
            <w:pPr>
              <w:rPr>
                <w:rFonts w:ascii="Joost" w:hAnsi="Joost"/>
                <w:b/>
                <w:bCs/>
                <w:kern w:val="2"/>
                <w:sz w:val="23"/>
                <w:szCs w:val="23"/>
              </w:rPr>
            </w:pPr>
          </w:p>
        </w:tc>
        <w:tc>
          <w:tcPr>
            <w:tcW w:w="3240" w:type="dxa"/>
          </w:tcPr>
          <w:p w14:paraId="70ABFCE7" w14:textId="77777777" w:rsidR="00087450" w:rsidRPr="00224AE9" w:rsidRDefault="00087450" w:rsidP="00087450">
            <w:pPr>
              <w:rPr>
                <w:rFonts w:ascii="Joost" w:hAnsi="Joost"/>
                <w:kern w:val="2"/>
                <w:sz w:val="23"/>
                <w:szCs w:val="23"/>
              </w:rPr>
            </w:pPr>
            <w:r w:rsidRPr="00224AE9">
              <w:rPr>
                <w:rFonts w:ascii="Joost" w:hAnsi="Joost"/>
                <w:kern w:val="2"/>
                <w:sz w:val="23"/>
                <w:szCs w:val="23"/>
              </w:rPr>
              <w:t>1.2.1. Pavadinimas</w:t>
            </w:r>
          </w:p>
        </w:tc>
        <w:tc>
          <w:tcPr>
            <w:tcW w:w="3510" w:type="dxa"/>
          </w:tcPr>
          <w:p w14:paraId="1112275A" w14:textId="5BCB6DF5" w:rsidR="00087450" w:rsidRPr="00087450" w:rsidRDefault="00087450" w:rsidP="00087450">
            <w:pPr>
              <w:jc w:val="center"/>
              <w:rPr>
                <w:rFonts w:ascii="Joost" w:hAnsi="Joost"/>
                <w:kern w:val="2"/>
                <w:sz w:val="23"/>
                <w:szCs w:val="23"/>
              </w:rPr>
            </w:pPr>
          </w:p>
        </w:tc>
      </w:tr>
      <w:tr w:rsidR="00087450" w:rsidRPr="00224AE9" w14:paraId="1A5F871F" w14:textId="77777777">
        <w:tc>
          <w:tcPr>
            <w:tcW w:w="2808" w:type="dxa"/>
            <w:vMerge/>
          </w:tcPr>
          <w:p w14:paraId="3E29F400" w14:textId="77777777" w:rsidR="00087450" w:rsidRPr="00224AE9" w:rsidRDefault="00087450" w:rsidP="00087450">
            <w:pPr>
              <w:rPr>
                <w:rFonts w:ascii="Joost" w:hAnsi="Joost"/>
                <w:b/>
                <w:bCs/>
                <w:kern w:val="2"/>
                <w:sz w:val="23"/>
                <w:szCs w:val="23"/>
              </w:rPr>
            </w:pPr>
          </w:p>
        </w:tc>
        <w:tc>
          <w:tcPr>
            <w:tcW w:w="3240" w:type="dxa"/>
          </w:tcPr>
          <w:p w14:paraId="6A82827C" w14:textId="77777777" w:rsidR="00087450" w:rsidRPr="00224AE9" w:rsidRDefault="00087450" w:rsidP="00087450">
            <w:pPr>
              <w:rPr>
                <w:rFonts w:ascii="Joost" w:hAnsi="Joost"/>
                <w:kern w:val="2"/>
                <w:sz w:val="23"/>
                <w:szCs w:val="23"/>
              </w:rPr>
            </w:pPr>
            <w:r w:rsidRPr="00224AE9">
              <w:rPr>
                <w:rFonts w:ascii="Joost" w:hAnsi="Joost"/>
                <w:kern w:val="2"/>
                <w:sz w:val="23"/>
                <w:szCs w:val="23"/>
              </w:rPr>
              <w:t>1.2.2. Juridinio asmens kodas</w:t>
            </w:r>
          </w:p>
        </w:tc>
        <w:tc>
          <w:tcPr>
            <w:tcW w:w="3510" w:type="dxa"/>
          </w:tcPr>
          <w:p w14:paraId="2BD4B63A" w14:textId="2D2E364C" w:rsidR="00087450" w:rsidRPr="00087450" w:rsidRDefault="00087450" w:rsidP="00087450">
            <w:pPr>
              <w:jc w:val="center"/>
              <w:rPr>
                <w:rFonts w:ascii="Joost" w:hAnsi="Joost"/>
                <w:kern w:val="2"/>
                <w:sz w:val="23"/>
                <w:szCs w:val="23"/>
              </w:rPr>
            </w:pPr>
          </w:p>
        </w:tc>
      </w:tr>
      <w:tr w:rsidR="00087450" w:rsidRPr="00224AE9" w14:paraId="61A78894" w14:textId="77777777">
        <w:tc>
          <w:tcPr>
            <w:tcW w:w="2808" w:type="dxa"/>
            <w:vMerge/>
          </w:tcPr>
          <w:p w14:paraId="5DCF5EA4" w14:textId="77777777" w:rsidR="00087450" w:rsidRPr="00224AE9" w:rsidRDefault="00087450" w:rsidP="00087450">
            <w:pPr>
              <w:rPr>
                <w:rFonts w:ascii="Joost" w:hAnsi="Joost"/>
                <w:b/>
                <w:bCs/>
                <w:kern w:val="2"/>
                <w:sz w:val="23"/>
                <w:szCs w:val="23"/>
              </w:rPr>
            </w:pPr>
          </w:p>
        </w:tc>
        <w:tc>
          <w:tcPr>
            <w:tcW w:w="3240" w:type="dxa"/>
          </w:tcPr>
          <w:p w14:paraId="776EA420" w14:textId="77777777" w:rsidR="00087450" w:rsidRPr="00224AE9" w:rsidRDefault="00087450" w:rsidP="00087450">
            <w:pPr>
              <w:rPr>
                <w:rFonts w:ascii="Joost" w:hAnsi="Joost"/>
                <w:kern w:val="2"/>
                <w:sz w:val="23"/>
                <w:szCs w:val="23"/>
              </w:rPr>
            </w:pPr>
            <w:r w:rsidRPr="00224AE9">
              <w:rPr>
                <w:rFonts w:ascii="Joost" w:hAnsi="Joost"/>
                <w:kern w:val="2"/>
                <w:sz w:val="23"/>
                <w:szCs w:val="23"/>
              </w:rPr>
              <w:t>1.2.3. Adresas</w:t>
            </w:r>
          </w:p>
        </w:tc>
        <w:tc>
          <w:tcPr>
            <w:tcW w:w="3510" w:type="dxa"/>
          </w:tcPr>
          <w:p w14:paraId="6A9B44B3" w14:textId="5366A1A8" w:rsidR="00087450" w:rsidRPr="00087450" w:rsidRDefault="00087450" w:rsidP="00087450">
            <w:pPr>
              <w:jc w:val="center"/>
              <w:rPr>
                <w:rFonts w:ascii="Joost" w:hAnsi="Joost"/>
                <w:kern w:val="2"/>
                <w:sz w:val="23"/>
                <w:szCs w:val="23"/>
              </w:rPr>
            </w:pPr>
          </w:p>
        </w:tc>
      </w:tr>
      <w:tr w:rsidR="00087450" w:rsidRPr="00224AE9" w14:paraId="45B47774" w14:textId="77777777">
        <w:tc>
          <w:tcPr>
            <w:tcW w:w="2808" w:type="dxa"/>
            <w:vMerge/>
          </w:tcPr>
          <w:p w14:paraId="732F71C6" w14:textId="77777777" w:rsidR="00087450" w:rsidRPr="00224AE9" w:rsidRDefault="00087450" w:rsidP="00087450">
            <w:pPr>
              <w:rPr>
                <w:rFonts w:ascii="Joost" w:hAnsi="Joost"/>
                <w:b/>
                <w:bCs/>
                <w:kern w:val="2"/>
                <w:sz w:val="23"/>
                <w:szCs w:val="23"/>
              </w:rPr>
            </w:pPr>
          </w:p>
        </w:tc>
        <w:tc>
          <w:tcPr>
            <w:tcW w:w="3240" w:type="dxa"/>
          </w:tcPr>
          <w:p w14:paraId="7E2CBB3A" w14:textId="77777777" w:rsidR="00087450" w:rsidRPr="00224AE9" w:rsidRDefault="00087450" w:rsidP="00087450">
            <w:pPr>
              <w:rPr>
                <w:rFonts w:ascii="Joost" w:hAnsi="Joost"/>
                <w:kern w:val="2"/>
                <w:sz w:val="23"/>
                <w:szCs w:val="23"/>
              </w:rPr>
            </w:pPr>
            <w:r w:rsidRPr="00224AE9">
              <w:rPr>
                <w:rFonts w:ascii="Joost" w:hAnsi="Joost"/>
                <w:kern w:val="2"/>
                <w:sz w:val="23"/>
                <w:szCs w:val="23"/>
              </w:rPr>
              <w:t>1.2.4. PVM mokėtojo kodas</w:t>
            </w:r>
          </w:p>
        </w:tc>
        <w:tc>
          <w:tcPr>
            <w:tcW w:w="3510" w:type="dxa"/>
          </w:tcPr>
          <w:p w14:paraId="15179B7B" w14:textId="0FADED09" w:rsidR="00087450" w:rsidRPr="00087450" w:rsidRDefault="00087450" w:rsidP="00087450">
            <w:pPr>
              <w:jc w:val="center"/>
              <w:rPr>
                <w:rFonts w:ascii="Joost" w:hAnsi="Joost"/>
                <w:kern w:val="2"/>
                <w:sz w:val="23"/>
                <w:szCs w:val="23"/>
              </w:rPr>
            </w:pPr>
          </w:p>
        </w:tc>
      </w:tr>
      <w:tr w:rsidR="00087450" w:rsidRPr="00224AE9" w14:paraId="6092DB2A" w14:textId="77777777">
        <w:tc>
          <w:tcPr>
            <w:tcW w:w="2808" w:type="dxa"/>
            <w:vMerge/>
          </w:tcPr>
          <w:p w14:paraId="375778B4" w14:textId="77777777" w:rsidR="00087450" w:rsidRPr="00224AE9" w:rsidRDefault="00087450" w:rsidP="00087450">
            <w:pPr>
              <w:rPr>
                <w:rFonts w:ascii="Joost" w:hAnsi="Joost"/>
                <w:b/>
                <w:bCs/>
                <w:kern w:val="2"/>
                <w:sz w:val="23"/>
                <w:szCs w:val="23"/>
              </w:rPr>
            </w:pPr>
          </w:p>
        </w:tc>
        <w:tc>
          <w:tcPr>
            <w:tcW w:w="3240" w:type="dxa"/>
          </w:tcPr>
          <w:p w14:paraId="31BE69E2" w14:textId="77777777" w:rsidR="00087450" w:rsidRPr="00224AE9" w:rsidRDefault="00087450" w:rsidP="00087450">
            <w:pPr>
              <w:rPr>
                <w:rFonts w:ascii="Joost" w:hAnsi="Joost"/>
                <w:kern w:val="2"/>
                <w:sz w:val="23"/>
                <w:szCs w:val="23"/>
              </w:rPr>
            </w:pPr>
            <w:r w:rsidRPr="00224AE9">
              <w:rPr>
                <w:rFonts w:ascii="Joost" w:hAnsi="Joost"/>
                <w:kern w:val="2"/>
                <w:sz w:val="23"/>
                <w:szCs w:val="23"/>
              </w:rPr>
              <w:t>1.2.5. Atsiskaitomoji sąskaita</w:t>
            </w:r>
          </w:p>
        </w:tc>
        <w:tc>
          <w:tcPr>
            <w:tcW w:w="3510" w:type="dxa"/>
          </w:tcPr>
          <w:p w14:paraId="70F0CA6E" w14:textId="1E6B1EEE" w:rsidR="00087450" w:rsidRPr="00087450" w:rsidRDefault="00087450" w:rsidP="00087450">
            <w:pPr>
              <w:jc w:val="center"/>
              <w:rPr>
                <w:rFonts w:ascii="Joost" w:hAnsi="Joost"/>
                <w:kern w:val="2"/>
                <w:sz w:val="23"/>
                <w:szCs w:val="23"/>
              </w:rPr>
            </w:pPr>
          </w:p>
        </w:tc>
      </w:tr>
      <w:tr w:rsidR="00087450" w:rsidRPr="00224AE9" w14:paraId="540EFE3F" w14:textId="77777777">
        <w:tc>
          <w:tcPr>
            <w:tcW w:w="2808" w:type="dxa"/>
            <w:vMerge/>
          </w:tcPr>
          <w:p w14:paraId="7CEEC82D" w14:textId="77777777" w:rsidR="00087450" w:rsidRPr="00224AE9" w:rsidRDefault="00087450" w:rsidP="00087450">
            <w:pPr>
              <w:rPr>
                <w:rFonts w:ascii="Joost" w:hAnsi="Joost"/>
                <w:b/>
                <w:bCs/>
                <w:kern w:val="2"/>
                <w:sz w:val="23"/>
                <w:szCs w:val="23"/>
              </w:rPr>
            </w:pPr>
          </w:p>
        </w:tc>
        <w:tc>
          <w:tcPr>
            <w:tcW w:w="3240" w:type="dxa"/>
          </w:tcPr>
          <w:p w14:paraId="6F825218" w14:textId="77777777" w:rsidR="00087450" w:rsidRPr="00224AE9" w:rsidRDefault="00087450" w:rsidP="00087450">
            <w:pPr>
              <w:rPr>
                <w:rFonts w:ascii="Joost" w:hAnsi="Joost"/>
                <w:kern w:val="2"/>
                <w:sz w:val="23"/>
                <w:szCs w:val="23"/>
              </w:rPr>
            </w:pPr>
            <w:r w:rsidRPr="00224AE9">
              <w:rPr>
                <w:rFonts w:ascii="Joost" w:hAnsi="Joost"/>
                <w:kern w:val="2"/>
                <w:sz w:val="23"/>
                <w:szCs w:val="23"/>
              </w:rPr>
              <w:t>1.2.6. Bankas, banko kodas</w:t>
            </w:r>
          </w:p>
        </w:tc>
        <w:tc>
          <w:tcPr>
            <w:tcW w:w="3510" w:type="dxa"/>
          </w:tcPr>
          <w:p w14:paraId="75944459" w14:textId="0E8E4DD5" w:rsidR="00087450" w:rsidRPr="00087450" w:rsidRDefault="00087450" w:rsidP="00087450">
            <w:pPr>
              <w:jc w:val="center"/>
              <w:rPr>
                <w:rFonts w:ascii="Joost" w:hAnsi="Joost"/>
                <w:kern w:val="2"/>
                <w:sz w:val="23"/>
                <w:szCs w:val="23"/>
              </w:rPr>
            </w:pPr>
          </w:p>
        </w:tc>
      </w:tr>
      <w:tr w:rsidR="00087450" w:rsidRPr="00224AE9" w14:paraId="7FBB5F3B" w14:textId="77777777">
        <w:tc>
          <w:tcPr>
            <w:tcW w:w="2808" w:type="dxa"/>
            <w:vMerge/>
          </w:tcPr>
          <w:p w14:paraId="5E3C90B9" w14:textId="77777777" w:rsidR="00087450" w:rsidRPr="00224AE9" w:rsidRDefault="00087450" w:rsidP="00087450">
            <w:pPr>
              <w:rPr>
                <w:rFonts w:ascii="Joost" w:hAnsi="Joost"/>
                <w:b/>
                <w:bCs/>
                <w:kern w:val="2"/>
                <w:sz w:val="23"/>
                <w:szCs w:val="23"/>
              </w:rPr>
            </w:pPr>
          </w:p>
        </w:tc>
        <w:tc>
          <w:tcPr>
            <w:tcW w:w="3240" w:type="dxa"/>
          </w:tcPr>
          <w:p w14:paraId="5489013E" w14:textId="77777777" w:rsidR="00087450" w:rsidRPr="00224AE9" w:rsidRDefault="00087450" w:rsidP="00087450">
            <w:pPr>
              <w:rPr>
                <w:rFonts w:ascii="Joost" w:hAnsi="Joost"/>
                <w:kern w:val="2"/>
                <w:sz w:val="23"/>
                <w:szCs w:val="23"/>
              </w:rPr>
            </w:pPr>
            <w:r w:rsidRPr="00224AE9">
              <w:rPr>
                <w:rFonts w:ascii="Joost" w:hAnsi="Joost"/>
                <w:kern w:val="2"/>
                <w:sz w:val="23"/>
                <w:szCs w:val="23"/>
              </w:rPr>
              <w:t>1.2.7. Telefonas</w:t>
            </w:r>
          </w:p>
        </w:tc>
        <w:tc>
          <w:tcPr>
            <w:tcW w:w="3510" w:type="dxa"/>
          </w:tcPr>
          <w:p w14:paraId="270180EA" w14:textId="36A6FB02" w:rsidR="00087450" w:rsidRPr="00087450" w:rsidRDefault="00087450" w:rsidP="00087450">
            <w:pPr>
              <w:jc w:val="center"/>
              <w:rPr>
                <w:rFonts w:ascii="Joost" w:hAnsi="Joost"/>
                <w:kern w:val="2"/>
                <w:sz w:val="23"/>
                <w:szCs w:val="23"/>
              </w:rPr>
            </w:pPr>
          </w:p>
        </w:tc>
      </w:tr>
      <w:tr w:rsidR="00087450" w:rsidRPr="00224AE9" w14:paraId="5AD7DC8E" w14:textId="77777777">
        <w:tc>
          <w:tcPr>
            <w:tcW w:w="2808" w:type="dxa"/>
            <w:vMerge/>
          </w:tcPr>
          <w:p w14:paraId="52414C8C" w14:textId="77777777" w:rsidR="00087450" w:rsidRPr="00224AE9" w:rsidRDefault="00087450" w:rsidP="00087450">
            <w:pPr>
              <w:rPr>
                <w:rFonts w:ascii="Joost" w:hAnsi="Joost"/>
                <w:b/>
                <w:bCs/>
                <w:kern w:val="2"/>
                <w:sz w:val="23"/>
                <w:szCs w:val="23"/>
              </w:rPr>
            </w:pPr>
          </w:p>
        </w:tc>
        <w:tc>
          <w:tcPr>
            <w:tcW w:w="3240" w:type="dxa"/>
          </w:tcPr>
          <w:p w14:paraId="2E228947" w14:textId="77777777" w:rsidR="00087450" w:rsidRPr="00224AE9" w:rsidRDefault="00087450" w:rsidP="00087450">
            <w:pPr>
              <w:rPr>
                <w:rFonts w:ascii="Joost" w:hAnsi="Joost"/>
                <w:kern w:val="2"/>
                <w:sz w:val="23"/>
                <w:szCs w:val="23"/>
              </w:rPr>
            </w:pPr>
            <w:r w:rsidRPr="00224AE9">
              <w:rPr>
                <w:rFonts w:ascii="Joost" w:hAnsi="Joost"/>
                <w:kern w:val="2"/>
                <w:sz w:val="23"/>
                <w:szCs w:val="23"/>
              </w:rPr>
              <w:t>1.2.8. El. paštas</w:t>
            </w:r>
          </w:p>
        </w:tc>
        <w:tc>
          <w:tcPr>
            <w:tcW w:w="3510" w:type="dxa"/>
          </w:tcPr>
          <w:p w14:paraId="7DF92A47" w14:textId="3EF83B91" w:rsidR="00087450" w:rsidRPr="00087450" w:rsidRDefault="00087450" w:rsidP="00087450">
            <w:pPr>
              <w:jc w:val="center"/>
              <w:rPr>
                <w:rFonts w:ascii="Joost" w:hAnsi="Joost"/>
                <w:kern w:val="2"/>
                <w:sz w:val="23"/>
                <w:szCs w:val="23"/>
              </w:rPr>
            </w:pPr>
          </w:p>
        </w:tc>
      </w:tr>
      <w:tr w:rsidR="00087450" w:rsidRPr="00224AE9" w14:paraId="0FA2FC98" w14:textId="77777777">
        <w:tc>
          <w:tcPr>
            <w:tcW w:w="2808" w:type="dxa"/>
            <w:vMerge/>
          </w:tcPr>
          <w:p w14:paraId="263509AE" w14:textId="77777777" w:rsidR="00087450" w:rsidRPr="00224AE9" w:rsidRDefault="00087450" w:rsidP="00087450">
            <w:pPr>
              <w:rPr>
                <w:rFonts w:ascii="Joost" w:hAnsi="Joost"/>
                <w:b/>
                <w:bCs/>
                <w:kern w:val="2"/>
                <w:sz w:val="23"/>
                <w:szCs w:val="23"/>
              </w:rPr>
            </w:pPr>
          </w:p>
        </w:tc>
        <w:tc>
          <w:tcPr>
            <w:tcW w:w="3240" w:type="dxa"/>
          </w:tcPr>
          <w:p w14:paraId="5BC126BC" w14:textId="4B438172" w:rsidR="00087450" w:rsidRPr="00224AE9" w:rsidRDefault="00087450" w:rsidP="00087450">
            <w:pPr>
              <w:rPr>
                <w:rFonts w:ascii="Joost" w:hAnsi="Joost"/>
                <w:kern w:val="2"/>
                <w:sz w:val="23"/>
                <w:szCs w:val="23"/>
              </w:rPr>
            </w:pPr>
            <w:r w:rsidRPr="00224AE9">
              <w:rPr>
                <w:rFonts w:ascii="Joost" w:hAnsi="Joost"/>
                <w:kern w:val="2"/>
                <w:sz w:val="23"/>
                <w:szCs w:val="23"/>
              </w:rPr>
              <w:t xml:space="preserve">1.2.9. Šalies atstovas </w:t>
            </w:r>
          </w:p>
        </w:tc>
        <w:tc>
          <w:tcPr>
            <w:tcW w:w="3510" w:type="dxa"/>
          </w:tcPr>
          <w:p w14:paraId="1BF7E1ED" w14:textId="77777777" w:rsidR="00087450" w:rsidRPr="00224AE9" w:rsidRDefault="00087450" w:rsidP="00087450">
            <w:pPr>
              <w:jc w:val="center"/>
              <w:rPr>
                <w:rFonts w:ascii="Joost" w:hAnsi="Joost"/>
                <w:kern w:val="2"/>
                <w:sz w:val="23"/>
                <w:szCs w:val="23"/>
              </w:rPr>
            </w:pPr>
          </w:p>
        </w:tc>
      </w:tr>
      <w:tr w:rsidR="00087450" w:rsidRPr="00224AE9" w14:paraId="5DDF2431" w14:textId="77777777">
        <w:tc>
          <w:tcPr>
            <w:tcW w:w="2808" w:type="dxa"/>
            <w:vMerge/>
          </w:tcPr>
          <w:p w14:paraId="7AC10F3C" w14:textId="77777777" w:rsidR="00087450" w:rsidRPr="00224AE9" w:rsidRDefault="00087450" w:rsidP="00087450">
            <w:pPr>
              <w:rPr>
                <w:rFonts w:ascii="Joost" w:hAnsi="Joost"/>
                <w:b/>
                <w:bCs/>
                <w:kern w:val="2"/>
                <w:sz w:val="23"/>
                <w:szCs w:val="23"/>
              </w:rPr>
            </w:pPr>
          </w:p>
        </w:tc>
        <w:tc>
          <w:tcPr>
            <w:tcW w:w="3240" w:type="dxa"/>
          </w:tcPr>
          <w:p w14:paraId="5B725D97" w14:textId="77777777" w:rsidR="00087450" w:rsidRPr="00224AE9" w:rsidRDefault="00087450" w:rsidP="00087450">
            <w:pPr>
              <w:rPr>
                <w:rFonts w:ascii="Joost" w:hAnsi="Joost"/>
                <w:kern w:val="2"/>
                <w:sz w:val="23"/>
                <w:szCs w:val="23"/>
              </w:rPr>
            </w:pPr>
            <w:r w:rsidRPr="00224AE9">
              <w:rPr>
                <w:rFonts w:ascii="Joost" w:hAnsi="Joost"/>
                <w:kern w:val="2"/>
                <w:sz w:val="23"/>
                <w:szCs w:val="23"/>
              </w:rPr>
              <w:t>1.2.10. Atstovavimo pagrindas</w:t>
            </w:r>
          </w:p>
        </w:tc>
        <w:tc>
          <w:tcPr>
            <w:tcW w:w="3510" w:type="dxa"/>
          </w:tcPr>
          <w:p w14:paraId="4D7D602B" w14:textId="77777777" w:rsidR="00087450" w:rsidRPr="00224AE9" w:rsidRDefault="00087450" w:rsidP="00087450">
            <w:pPr>
              <w:jc w:val="center"/>
              <w:rPr>
                <w:rFonts w:ascii="Joost" w:hAnsi="Joost"/>
                <w:kern w:val="2"/>
                <w:sz w:val="23"/>
                <w:szCs w:val="23"/>
              </w:rPr>
            </w:pPr>
          </w:p>
        </w:tc>
      </w:tr>
    </w:tbl>
    <w:p w14:paraId="547C4C15" w14:textId="77777777" w:rsidR="00B130F4" w:rsidRPr="00224AE9" w:rsidRDefault="00B130F4" w:rsidP="00224AE9">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31"/>
        <w:gridCol w:w="4748"/>
      </w:tblGrid>
      <w:tr w:rsidR="00B130F4" w:rsidRPr="00224AE9" w14:paraId="1FD4E13D" w14:textId="77777777">
        <w:trPr>
          <w:trHeight w:val="300"/>
        </w:trPr>
        <w:tc>
          <w:tcPr>
            <w:tcW w:w="9535" w:type="dxa"/>
            <w:gridSpan w:val="3"/>
          </w:tcPr>
          <w:p w14:paraId="3F7FAB21"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2. ATSAKINGI ASMENYS</w:t>
            </w:r>
          </w:p>
        </w:tc>
      </w:tr>
      <w:tr w:rsidR="00B130F4" w:rsidRPr="00224AE9" w14:paraId="235F57CA"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44D1A93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2.1. Pirkėjo kontaktiniai asmenys, atsakingi už Sutarties vykdymą, Prekių priėmimą, Sąskaitų per informacinę sistemą SABIS priėmimą</w:t>
            </w:r>
          </w:p>
        </w:tc>
        <w:tc>
          <w:tcPr>
            <w:tcW w:w="6279"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224AE9" w:rsidRDefault="00351DCC" w:rsidP="00224AE9">
            <w:pPr>
              <w:rPr>
                <w:rFonts w:ascii="Joost" w:hAnsi="Joost"/>
                <w:color w:val="4472C4"/>
                <w:kern w:val="2"/>
                <w:sz w:val="23"/>
                <w:szCs w:val="23"/>
              </w:rPr>
            </w:pPr>
            <w:r w:rsidRPr="00224AE9">
              <w:rPr>
                <w:rFonts w:ascii="Joost" w:hAnsi="Joost"/>
                <w:color w:val="4472C4"/>
                <w:kern w:val="2"/>
                <w:sz w:val="23"/>
                <w:szCs w:val="23"/>
              </w:rPr>
              <w:t>(nurodyti padalinį / skyrių, pareigas, vardą, pavardę, tel., el. paštą)</w:t>
            </w:r>
          </w:p>
        </w:tc>
      </w:tr>
      <w:tr w:rsidR="00B130F4" w:rsidRPr="00224AE9" w14:paraId="2C2E232E"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1BB7A28C"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2.2. Tiekėjo kontaktiniai asmenys, atsakingi už Sutarties vykdymą</w:t>
            </w:r>
          </w:p>
        </w:tc>
        <w:tc>
          <w:tcPr>
            <w:tcW w:w="6279"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224AE9" w:rsidRDefault="00351DCC" w:rsidP="00224AE9">
            <w:pPr>
              <w:rPr>
                <w:rFonts w:ascii="Joost" w:hAnsi="Joost"/>
                <w:color w:val="4472C4"/>
                <w:kern w:val="2"/>
                <w:sz w:val="23"/>
                <w:szCs w:val="23"/>
              </w:rPr>
            </w:pPr>
            <w:r w:rsidRPr="00224AE9">
              <w:rPr>
                <w:rFonts w:ascii="Joost" w:hAnsi="Joost"/>
                <w:color w:val="4472C4"/>
                <w:kern w:val="2"/>
                <w:sz w:val="23"/>
                <w:szCs w:val="23"/>
              </w:rPr>
              <w:t>(nurodyti padalinį / skyrių, pareigas, vardą, pavardę, tel., el. paštą)</w:t>
            </w:r>
          </w:p>
        </w:tc>
      </w:tr>
      <w:tr w:rsidR="00B130F4" w:rsidRPr="00224AE9" w14:paraId="3A594D80" w14:textId="77777777">
        <w:trPr>
          <w:trHeight w:val="300"/>
        </w:trPr>
        <w:tc>
          <w:tcPr>
            <w:tcW w:w="9535" w:type="dxa"/>
            <w:gridSpan w:val="3"/>
          </w:tcPr>
          <w:p w14:paraId="010866B8"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3. SUTARTIES DALYKAS</w:t>
            </w:r>
          </w:p>
        </w:tc>
      </w:tr>
      <w:tr w:rsidR="00B130F4" w:rsidRPr="00224AE9" w14:paraId="2457DE57"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0EFF0B3C"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3.1. Sutarties dalykas </w:t>
            </w:r>
          </w:p>
        </w:tc>
        <w:tc>
          <w:tcPr>
            <w:tcW w:w="6279" w:type="dxa"/>
            <w:gridSpan w:val="2"/>
            <w:tcBorders>
              <w:top w:val="single" w:sz="4" w:space="0" w:color="auto"/>
              <w:left w:val="single" w:sz="4" w:space="0" w:color="auto"/>
              <w:bottom w:val="single" w:sz="4" w:space="0" w:color="auto"/>
              <w:right w:val="single" w:sz="4" w:space="0" w:color="auto"/>
            </w:tcBorders>
          </w:tcPr>
          <w:p w14:paraId="695EB2AB" w14:textId="23E65042" w:rsidR="00B130F4" w:rsidRPr="00D54746" w:rsidRDefault="00D54746" w:rsidP="00D54746">
            <w:pPr>
              <w:jc w:val="both"/>
              <w:rPr>
                <w:rFonts w:ascii="Joost" w:hAnsi="Joost"/>
                <w:kern w:val="2"/>
                <w:sz w:val="23"/>
                <w:szCs w:val="23"/>
              </w:rPr>
            </w:pPr>
            <w:r w:rsidRPr="00D54746">
              <w:rPr>
                <w:rFonts w:ascii="Joost" w:hAnsi="Joost"/>
                <w:kern w:val="2"/>
                <w:sz w:val="23"/>
                <w:szCs w:val="23"/>
              </w:rPr>
              <w:t xml:space="preserve">Tiekėjas įsipareigoja Sutartyje numatytomis sąlygomis išnuomoti Pirkėjui licenciją, skirtą Skaitmeninės tapatybės </w:t>
            </w:r>
            <w:r w:rsidRPr="00D54746">
              <w:rPr>
                <w:rFonts w:ascii="Joost" w:hAnsi="Joost"/>
                <w:kern w:val="2"/>
                <w:sz w:val="23"/>
                <w:szCs w:val="23"/>
              </w:rPr>
              <w:lastRenderedPageBreak/>
              <w:t xml:space="preserve">dėklės bandomajai aplinkai (EUDIW LT </w:t>
            </w:r>
            <w:proofErr w:type="spellStart"/>
            <w:r w:rsidRPr="00D54746">
              <w:rPr>
                <w:rFonts w:ascii="Joost" w:hAnsi="Joost"/>
                <w:kern w:val="2"/>
                <w:sz w:val="23"/>
                <w:szCs w:val="23"/>
              </w:rPr>
              <w:t>Sandbox</w:t>
            </w:r>
            <w:proofErr w:type="spellEnd"/>
            <w:r w:rsidRPr="00D54746">
              <w:rPr>
                <w:rFonts w:ascii="Joost" w:hAnsi="Joost"/>
                <w:kern w:val="2"/>
                <w:sz w:val="23"/>
                <w:szCs w:val="23"/>
              </w:rPr>
              <w:t xml:space="preserve">) </w:t>
            </w:r>
            <w:r w:rsidR="00351DCC" w:rsidRPr="00D54746">
              <w:rPr>
                <w:rFonts w:ascii="Joost" w:hAnsi="Joost"/>
                <w:kern w:val="2"/>
                <w:sz w:val="23"/>
                <w:szCs w:val="23"/>
              </w:rPr>
              <w:t xml:space="preserve"> (toliau – Prekės)</w:t>
            </w:r>
            <w:r w:rsidR="00A1014F">
              <w:rPr>
                <w:rFonts w:ascii="Joost" w:hAnsi="Joost"/>
                <w:kern w:val="2"/>
                <w:sz w:val="23"/>
                <w:szCs w:val="23"/>
              </w:rPr>
              <w:t xml:space="preserve"> bei teikti palaikymo ir konsulta</w:t>
            </w:r>
            <w:r w:rsidR="00001EB0">
              <w:rPr>
                <w:rFonts w:ascii="Joost" w:hAnsi="Joost"/>
                <w:kern w:val="2"/>
                <w:sz w:val="23"/>
                <w:szCs w:val="23"/>
              </w:rPr>
              <w:t>vimo</w:t>
            </w:r>
            <w:r w:rsidR="00A1014F">
              <w:rPr>
                <w:rFonts w:ascii="Joost" w:hAnsi="Joost"/>
                <w:kern w:val="2"/>
                <w:sz w:val="23"/>
                <w:szCs w:val="23"/>
              </w:rPr>
              <w:t xml:space="preserve"> paslaugas</w:t>
            </w:r>
            <w:r w:rsidR="00351DCC" w:rsidRPr="00D54746">
              <w:rPr>
                <w:rFonts w:ascii="Joost" w:hAnsi="Joost"/>
                <w:kern w:val="2"/>
                <w:sz w:val="23"/>
                <w:szCs w:val="23"/>
              </w:rPr>
              <w:t>.</w:t>
            </w:r>
          </w:p>
          <w:p w14:paraId="70F93AF6" w14:textId="5E5581F1" w:rsidR="00B130F4" w:rsidRPr="00D54746" w:rsidRDefault="00351DCC" w:rsidP="00D54746">
            <w:pPr>
              <w:jc w:val="both"/>
              <w:rPr>
                <w:rFonts w:ascii="Joost" w:hAnsi="Joost"/>
                <w:kern w:val="2"/>
                <w:sz w:val="23"/>
                <w:szCs w:val="23"/>
              </w:rPr>
            </w:pPr>
            <w:r w:rsidRPr="00D54746">
              <w:rPr>
                <w:rFonts w:ascii="Joost" w:hAnsi="Joost"/>
                <w:kern w:val="2"/>
                <w:sz w:val="23"/>
                <w:szCs w:val="23"/>
              </w:rPr>
              <w:t xml:space="preserve">Išsamus Prekių aprašymas ir kiti reikalavimai tiekiamoms Prekėms nustatyti Sutarties priede Nr. </w:t>
            </w:r>
            <w:r w:rsidR="00D54746">
              <w:rPr>
                <w:rFonts w:ascii="Joost" w:hAnsi="Joost"/>
                <w:kern w:val="2"/>
                <w:sz w:val="23"/>
                <w:szCs w:val="23"/>
              </w:rPr>
              <w:t>1</w:t>
            </w:r>
            <w:r w:rsidRPr="00D54746">
              <w:rPr>
                <w:rFonts w:ascii="Joost" w:hAnsi="Joost"/>
                <w:kern w:val="2"/>
                <w:sz w:val="23"/>
                <w:szCs w:val="23"/>
              </w:rPr>
              <w:t xml:space="preserve"> „Techninė specifikacija“ (toliau – Techninė specifikacija) ir Sutarties priede Nr. </w:t>
            </w:r>
            <w:r w:rsidR="00D54746">
              <w:rPr>
                <w:rFonts w:ascii="Joost" w:hAnsi="Joost"/>
                <w:kern w:val="2"/>
                <w:sz w:val="23"/>
                <w:szCs w:val="23"/>
              </w:rPr>
              <w:t>2</w:t>
            </w:r>
            <w:r w:rsidRPr="00D54746">
              <w:rPr>
                <w:rFonts w:ascii="Joost" w:hAnsi="Joost"/>
                <w:kern w:val="2"/>
                <w:sz w:val="23"/>
                <w:szCs w:val="23"/>
              </w:rPr>
              <w:t xml:space="preserve"> „Pasiūlymas“.</w:t>
            </w:r>
          </w:p>
        </w:tc>
      </w:tr>
      <w:tr w:rsidR="00B130F4" w:rsidRPr="00224AE9" w14:paraId="041B54B6"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9F96388"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lastRenderedPageBreak/>
              <w:t>3.2. Pirkimo pavadinimas ir numeris</w:t>
            </w:r>
          </w:p>
        </w:tc>
        <w:tc>
          <w:tcPr>
            <w:tcW w:w="6279" w:type="dxa"/>
            <w:gridSpan w:val="2"/>
            <w:tcBorders>
              <w:top w:val="single" w:sz="4" w:space="0" w:color="auto"/>
              <w:left w:val="single" w:sz="4" w:space="0" w:color="auto"/>
              <w:bottom w:val="single" w:sz="4" w:space="0" w:color="auto"/>
              <w:right w:val="single" w:sz="4" w:space="0" w:color="auto"/>
            </w:tcBorders>
          </w:tcPr>
          <w:p w14:paraId="4F6C2D86" w14:textId="7FBF7640" w:rsidR="00B130F4" w:rsidRPr="00224AE9" w:rsidRDefault="004E22AB" w:rsidP="004E22AB">
            <w:pPr>
              <w:jc w:val="both"/>
              <w:rPr>
                <w:rFonts w:ascii="Joost" w:hAnsi="Joost"/>
                <w:kern w:val="2"/>
                <w:sz w:val="23"/>
                <w:szCs w:val="23"/>
              </w:rPr>
            </w:pPr>
            <w:r>
              <w:rPr>
                <w:rFonts w:ascii="Joost" w:eastAsia="Times" w:hAnsi="Joost" w:cs="Times"/>
                <w:b/>
                <w:bCs/>
                <w:i/>
                <w:iCs/>
                <w:color w:val="333333"/>
                <w:sz w:val="23"/>
                <w:szCs w:val="23"/>
              </w:rPr>
              <w:t>L</w:t>
            </w:r>
            <w:r w:rsidRPr="00783D3E">
              <w:rPr>
                <w:rFonts w:ascii="Joost" w:eastAsia="Times" w:hAnsi="Joost" w:cs="Times"/>
                <w:b/>
                <w:bCs/>
                <w:i/>
                <w:iCs/>
                <w:color w:val="333333"/>
                <w:sz w:val="23"/>
                <w:szCs w:val="23"/>
              </w:rPr>
              <w:t xml:space="preserve">icencijos, skirtos Skaitmeninės tapatybės dėklės bandomajai aplinkai (EUDIW LT </w:t>
            </w:r>
            <w:proofErr w:type="spellStart"/>
            <w:r w:rsidRPr="00783D3E">
              <w:rPr>
                <w:rFonts w:ascii="Joost" w:eastAsia="Times" w:hAnsi="Joost" w:cs="Times"/>
                <w:b/>
                <w:bCs/>
                <w:i/>
                <w:iCs/>
                <w:color w:val="333333"/>
                <w:sz w:val="23"/>
                <w:szCs w:val="23"/>
              </w:rPr>
              <w:t>Sandbox</w:t>
            </w:r>
            <w:proofErr w:type="spellEnd"/>
            <w:r w:rsidRPr="00783D3E">
              <w:rPr>
                <w:rFonts w:ascii="Joost" w:eastAsia="Times" w:hAnsi="Joost" w:cs="Times"/>
                <w:b/>
                <w:bCs/>
                <w:i/>
                <w:iCs/>
                <w:color w:val="333333"/>
                <w:sz w:val="23"/>
                <w:szCs w:val="23"/>
              </w:rPr>
              <w:t xml:space="preserve">), </w:t>
            </w:r>
            <w:r w:rsidRPr="00BA3744">
              <w:rPr>
                <w:rFonts w:ascii="Joost" w:eastAsia="Times" w:hAnsi="Joost" w:cs="Times"/>
                <w:b/>
                <w:bCs/>
                <w:i/>
                <w:iCs/>
                <w:color w:val="333333"/>
                <w:sz w:val="23"/>
                <w:szCs w:val="23"/>
              </w:rPr>
              <w:t>nuoma (CVP IS Nr.</w:t>
            </w:r>
            <w:r w:rsidR="00BA3744" w:rsidRPr="00BA3744">
              <w:rPr>
                <w:rFonts w:ascii="Joost" w:eastAsia="Times" w:hAnsi="Joost" w:cs="Times"/>
                <w:b/>
                <w:bCs/>
                <w:i/>
                <w:iCs/>
                <w:color w:val="333333"/>
                <w:sz w:val="23"/>
                <w:szCs w:val="23"/>
              </w:rPr>
              <w:t>5483591</w:t>
            </w:r>
            <w:r w:rsidRPr="00BA3744">
              <w:rPr>
                <w:rFonts w:ascii="Joost" w:eastAsia="Times" w:hAnsi="Joost" w:cs="Times"/>
                <w:b/>
                <w:bCs/>
                <w:i/>
                <w:iCs/>
                <w:color w:val="333333"/>
                <w:sz w:val="23"/>
                <w:szCs w:val="23"/>
              </w:rPr>
              <w:t>)</w:t>
            </w:r>
          </w:p>
        </w:tc>
      </w:tr>
      <w:tr w:rsidR="00B130F4" w:rsidRPr="00224AE9" w14:paraId="7A10A069"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78D743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3.3. Informacija apie Europos Sąjungos lėšomis finansuojamą projektą arba kitą projektą</w:t>
            </w:r>
          </w:p>
        </w:tc>
        <w:tc>
          <w:tcPr>
            <w:tcW w:w="6279"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2DABACE3" w14:textId="77777777" w:rsidR="00B130F4" w:rsidRPr="00224AE9" w:rsidRDefault="00B130F4" w:rsidP="00224AE9">
            <w:pPr>
              <w:rPr>
                <w:rFonts w:ascii="Joost" w:hAnsi="Joost"/>
                <w:kern w:val="2"/>
                <w:sz w:val="23"/>
                <w:szCs w:val="23"/>
              </w:rPr>
            </w:pPr>
          </w:p>
          <w:p w14:paraId="6DFC1077" w14:textId="2FE26DD7" w:rsidR="00B130F4" w:rsidRPr="00224AE9" w:rsidRDefault="00B130F4" w:rsidP="00224AE9">
            <w:pPr>
              <w:rPr>
                <w:rFonts w:ascii="Joost" w:hAnsi="Joost"/>
                <w:kern w:val="2"/>
                <w:sz w:val="23"/>
                <w:szCs w:val="23"/>
              </w:rPr>
            </w:pPr>
          </w:p>
        </w:tc>
      </w:tr>
      <w:tr w:rsidR="00B130F4" w:rsidRPr="00224AE9" w14:paraId="336CAD6E" w14:textId="77777777">
        <w:trPr>
          <w:trHeight w:val="300"/>
        </w:trPr>
        <w:tc>
          <w:tcPr>
            <w:tcW w:w="9535" w:type="dxa"/>
            <w:gridSpan w:val="3"/>
          </w:tcPr>
          <w:p w14:paraId="6AE6CDA9"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4. PREKIŲ PRISTATYMO TERMINAI IR PREKIŲ PERDAVIMO - PRIĖMIMO TVARKA</w:t>
            </w:r>
          </w:p>
        </w:tc>
      </w:tr>
      <w:tr w:rsidR="00B130F4" w:rsidRPr="00224AE9" w14:paraId="32E89E9F"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05D126DC" w14:textId="041AB24E" w:rsidR="00B130F4" w:rsidRPr="00224AE9" w:rsidRDefault="00351DCC" w:rsidP="00224AE9">
            <w:pPr>
              <w:rPr>
                <w:rFonts w:ascii="Joost" w:hAnsi="Joost"/>
                <w:b/>
                <w:bCs/>
                <w:kern w:val="2"/>
                <w:sz w:val="23"/>
                <w:szCs w:val="23"/>
              </w:rPr>
            </w:pPr>
            <w:r w:rsidRPr="00224AE9">
              <w:rPr>
                <w:rFonts w:ascii="Joost" w:hAnsi="Joost"/>
                <w:b/>
                <w:bCs/>
                <w:kern w:val="2"/>
                <w:sz w:val="23"/>
                <w:szCs w:val="23"/>
              </w:rPr>
              <w:t>4.1. Prekių pristatymo terminas, kai Prekės pristatomos vienu kartu</w:t>
            </w:r>
          </w:p>
        </w:tc>
        <w:tc>
          <w:tcPr>
            <w:tcW w:w="6279" w:type="dxa"/>
            <w:gridSpan w:val="2"/>
            <w:tcBorders>
              <w:top w:val="single" w:sz="4" w:space="0" w:color="auto"/>
              <w:left w:val="single" w:sz="4" w:space="0" w:color="auto"/>
              <w:bottom w:val="single" w:sz="4" w:space="0" w:color="auto"/>
              <w:right w:val="single" w:sz="4" w:space="0" w:color="auto"/>
            </w:tcBorders>
          </w:tcPr>
          <w:p w14:paraId="7D6BFD7D" w14:textId="2898AC67" w:rsidR="00B130F4" w:rsidRPr="00DF013F" w:rsidRDefault="00351DCC" w:rsidP="00DF013F">
            <w:pPr>
              <w:jc w:val="both"/>
              <w:rPr>
                <w:rFonts w:ascii="Joost" w:hAnsi="Joost"/>
                <w:kern w:val="2"/>
                <w:sz w:val="23"/>
                <w:szCs w:val="23"/>
              </w:rPr>
            </w:pPr>
            <w:r w:rsidRPr="00DD01AD">
              <w:rPr>
                <w:rFonts w:ascii="Joost" w:hAnsi="Joost"/>
                <w:kern w:val="2"/>
                <w:sz w:val="23"/>
                <w:szCs w:val="23"/>
              </w:rPr>
              <w:t xml:space="preserve">Tiekėjas Prekes (visą Prekių kiekį) įsipareigoja pristatyti </w:t>
            </w:r>
            <w:r w:rsidRPr="00DD01AD">
              <w:rPr>
                <w:rFonts w:ascii="Joost" w:hAnsi="Joost"/>
                <w:b/>
                <w:bCs/>
                <w:kern w:val="2"/>
                <w:sz w:val="23"/>
                <w:szCs w:val="23"/>
              </w:rPr>
              <w:t>ne vėliau kaip per</w:t>
            </w:r>
            <w:r w:rsidRPr="00DD01AD">
              <w:rPr>
                <w:rFonts w:ascii="Joost" w:hAnsi="Joost"/>
                <w:kern w:val="2"/>
                <w:sz w:val="23"/>
                <w:szCs w:val="23"/>
              </w:rPr>
              <w:t xml:space="preserve"> </w:t>
            </w:r>
            <w:r w:rsidR="004E22AB" w:rsidRPr="00DD01AD">
              <w:rPr>
                <w:rFonts w:ascii="Joost" w:hAnsi="Joost"/>
                <w:kern w:val="2"/>
                <w:sz w:val="23"/>
                <w:szCs w:val="23"/>
              </w:rPr>
              <w:t>5 (penkias</w:t>
            </w:r>
            <w:r w:rsidRPr="00DD01AD">
              <w:rPr>
                <w:rFonts w:ascii="Joost" w:hAnsi="Joost"/>
                <w:kern w:val="2"/>
                <w:sz w:val="23"/>
                <w:szCs w:val="23"/>
              </w:rPr>
              <w:t>)</w:t>
            </w:r>
            <w:r w:rsidR="004E22AB" w:rsidRPr="00DD01AD">
              <w:rPr>
                <w:rFonts w:ascii="Joost" w:hAnsi="Joost"/>
                <w:kern w:val="2"/>
                <w:sz w:val="23"/>
                <w:szCs w:val="23"/>
              </w:rPr>
              <w:t xml:space="preserve"> kalendorines dienas</w:t>
            </w:r>
            <w:r w:rsidRPr="00DD01AD">
              <w:rPr>
                <w:rFonts w:ascii="Joost" w:hAnsi="Joost"/>
                <w:kern w:val="2"/>
                <w:sz w:val="23"/>
                <w:szCs w:val="23"/>
              </w:rPr>
              <w:t xml:space="preserve"> nuo Sutarties įsigaliojimo dienos.</w:t>
            </w:r>
          </w:p>
        </w:tc>
      </w:tr>
      <w:tr w:rsidR="00B130F4" w:rsidRPr="00224AE9" w14:paraId="3F45D3BF"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434C99E6"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4.2. Prekių (ar jų dalies) pristatymo termino pratęsimas</w:t>
            </w:r>
          </w:p>
        </w:tc>
        <w:tc>
          <w:tcPr>
            <w:tcW w:w="6279"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Netaikoma</w:t>
            </w:r>
          </w:p>
          <w:p w14:paraId="1B6DEAD4" w14:textId="3F32E2A5" w:rsidR="00B130F4" w:rsidRPr="00224AE9" w:rsidRDefault="00B130F4" w:rsidP="00142C1A">
            <w:pPr>
              <w:jc w:val="both"/>
              <w:rPr>
                <w:rFonts w:ascii="Joost" w:hAnsi="Joost"/>
                <w:color w:val="1F4E79"/>
                <w:kern w:val="2"/>
                <w:sz w:val="23"/>
                <w:szCs w:val="23"/>
              </w:rPr>
            </w:pPr>
          </w:p>
          <w:p w14:paraId="628FBCAB" w14:textId="1E2DB773" w:rsidR="00B130F4" w:rsidRPr="00224AE9" w:rsidRDefault="00B130F4" w:rsidP="00142C1A">
            <w:pPr>
              <w:jc w:val="both"/>
              <w:rPr>
                <w:rFonts w:ascii="Joost" w:hAnsi="Joost"/>
                <w:kern w:val="2"/>
                <w:sz w:val="23"/>
                <w:szCs w:val="23"/>
              </w:rPr>
            </w:pPr>
          </w:p>
        </w:tc>
      </w:tr>
      <w:tr w:rsidR="00B130F4" w:rsidRPr="00224AE9" w14:paraId="6DA575CE"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74D9283D"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4.3. Užsakymų teikimo tvarka</w:t>
            </w:r>
          </w:p>
        </w:tc>
        <w:tc>
          <w:tcPr>
            <w:tcW w:w="6279"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Netaikoma</w:t>
            </w:r>
          </w:p>
          <w:p w14:paraId="657FA9E4" w14:textId="5AE372A5" w:rsidR="00B130F4" w:rsidRPr="00224AE9" w:rsidRDefault="00B130F4" w:rsidP="00142C1A">
            <w:pPr>
              <w:jc w:val="both"/>
              <w:rPr>
                <w:rFonts w:ascii="Joost" w:hAnsi="Joost"/>
                <w:kern w:val="2"/>
                <w:sz w:val="23"/>
                <w:szCs w:val="23"/>
              </w:rPr>
            </w:pPr>
          </w:p>
        </w:tc>
      </w:tr>
      <w:tr w:rsidR="00B130F4" w:rsidRPr="00224AE9" w14:paraId="59FB64C1"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7FA541D7"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4.4. Dėl minimalios užsakymo vertės / apimties</w:t>
            </w:r>
          </w:p>
        </w:tc>
        <w:tc>
          <w:tcPr>
            <w:tcW w:w="6279" w:type="dxa"/>
            <w:gridSpan w:val="2"/>
            <w:tcBorders>
              <w:top w:val="single" w:sz="4" w:space="0" w:color="auto"/>
              <w:left w:val="single" w:sz="4" w:space="0" w:color="auto"/>
              <w:bottom w:val="single" w:sz="4" w:space="0" w:color="auto"/>
              <w:right w:val="single" w:sz="4" w:space="0" w:color="auto"/>
            </w:tcBorders>
          </w:tcPr>
          <w:p w14:paraId="3F812F2B" w14:textId="62224AA9" w:rsidR="00B130F4" w:rsidRPr="00224AE9" w:rsidRDefault="00351DCC" w:rsidP="00142C1A">
            <w:pPr>
              <w:jc w:val="both"/>
              <w:rPr>
                <w:rFonts w:ascii="Joost" w:hAnsi="Joost"/>
                <w:kern w:val="2"/>
                <w:sz w:val="23"/>
                <w:szCs w:val="23"/>
              </w:rPr>
            </w:pPr>
            <w:r w:rsidRPr="00224AE9">
              <w:rPr>
                <w:rFonts w:ascii="Joost" w:hAnsi="Joost"/>
                <w:kern w:val="2"/>
                <w:sz w:val="23"/>
                <w:szCs w:val="23"/>
              </w:rPr>
              <w:t>Netaikoma</w:t>
            </w:r>
          </w:p>
        </w:tc>
      </w:tr>
      <w:tr w:rsidR="00B130F4" w:rsidRPr="00224AE9" w14:paraId="7E208C26"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1C551BA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4.5. Kartu su Prekėmis pateikiami dokumentai </w:t>
            </w:r>
          </w:p>
        </w:tc>
        <w:tc>
          <w:tcPr>
            <w:tcW w:w="6279" w:type="dxa"/>
            <w:gridSpan w:val="2"/>
            <w:tcBorders>
              <w:top w:val="single" w:sz="4" w:space="0" w:color="auto"/>
              <w:left w:val="single" w:sz="4" w:space="0" w:color="auto"/>
              <w:bottom w:val="single" w:sz="4" w:space="0" w:color="auto"/>
              <w:right w:val="single" w:sz="4" w:space="0" w:color="auto"/>
            </w:tcBorders>
          </w:tcPr>
          <w:p w14:paraId="303F0E9E" w14:textId="3BE56646" w:rsidR="00546F24" w:rsidRPr="0050065B" w:rsidRDefault="0050065B" w:rsidP="0050065B">
            <w:pPr>
              <w:jc w:val="both"/>
              <w:rPr>
                <w:kern w:val="2"/>
                <w:szCs w:val="24"/>
              </w:rPr>
            </w:pPr>
            <w:r w:rsidRPr="0050065B">
              <w:rPr>
                <w:rFonts w:ascii="Joost" w:hAnsi="Joost"/>
                <w:kern w:val="2"/>
                <w:sz w:val="23"/>
                <w:szCs w:val="23"/>
              </w:rPr>
              <w:t>Prekių perdavimo-priėmimo aktas; Tiekėjui nepateikus nurodytų dokumentų, laikoma, kad Prekės neatitinka Sutartyje nustatytų reikalavimų.</w:t>
            </w:r>
            <w:r w:rsidRPr="0050065B">
              <w:rPr>
                <w:i/>
                <w:iCs/>
                <w:kern w:val="2"/>
                <w:szCs w:val="24"/>
              </w:rPr>
              <w:t xml:space="preserve"> </w:t>
            </w:r>
          </w:p>
        </w:tc>
      </w:tr>
      <w:tr w:rsidR="00B130F4" w:rsidRPr="00224AE9" w14:paraId="3C52BBD9" w14:textId="77777777">
        <w:trPr>
          <w:trHeight w:val="300"/>
        </w:trPr>
        <w:tc>
          <w:tcPr>
            <w:tcW w:w="9535" w:type="dxa"/>
            <w:gridSpan w:val="3"/>
          </w:tcPr>
          <w:p w14:paraId="41AD9C52"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5. SUTARTIES KAINA IR ATSISKAITYMO TVARKA</w:t>
            </w:r>
          </w:p>
        </w:tc>
      </w:tr>
      <w:tr w:rsidR="00B130F4" w:rsidRPr="00224AE9" w14:paraId="330F0A27"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4CFD474D"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5.1. Sutarčiai taikomas kainos apskaičiavimo būdas</w:t>
            </w:r>
          </w:p>
        </w:tc>
        <w:tc>
          <w:tcPr>
            <w:tcW w:w="6279"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Fiksuotos kainos kainodara</w:t>
            </w:r>
          </w:p>
          <w:p w14:paraId="52376AF5" w14:textId="69D854B3" w:rsidR="00B130F4" w:rsidRPr="00224AE9" w:rsidRDefault="00B130F4" w:rsidP="00224AE9">
            <w:pPr>
              <w:rPr>
                <w:rFonts w:ascii="Joost" w:hAnsi="Joost"/>
                <w:color w:val="4472C4"/>
                <w:kern w:val="2"/>
                <w:sz w:val="23"/>
                <w:szCs w:val="23"/>
              </w:rPr>
            </w:pPr>
          </w:p>
        </w:tc>
      </w:tr>
      <w:tr w:rsidR="00B130F4" w:rsidRPr="00224AE9" w14:paraId="23B0FB82"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3054924"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5.2. Pradinės Sutarties vertė ir Sutarties kaina, kai taikoma </w:t>
            </w:r>
            <w:r w:rsidRPr="00224AE9">
              <w:rPr>
                <w:rFonts w:ascii="Joost" w:hAnsi="Joost"/>
                <w:b/>
                <w:bCs/>
                <w:kern w:val="2"/>
                <w:sz w:val="23"/>
                <w:szCs w:val="23"/>
                <w:u w:val="single"/>
              </w:rPr>
              <w:t>fiksuotos kainos</w:t>
            </w:r>
            <w:r w:rsidRPr="00224AE9">
              <w:rPr>
                <w:rFonts w:ascii="Joost" w:hAnsi="Joost"/>
                <w:b/>
                <w:bCs/>
                <w:kern w:val="2"/>
                <w:sz w:val="23"/>
                <w:szCs w:val="23"/>
              </w:rPr>
              <w:t xml:space="preserve"> kainodara</w:t>
            </w:r>
          </w:p>
          <w:p w14:paraId="5CD3D526" w14:textId="77777777" w:rsidR="00B130F4" w:rsidRPr="00224AE9" w:rsidRDefault="00B130F4" w:rsidP="00224AE9">
            <w:pPr>
              <w:rPr>
                <w:rFonts w:ascii="Joost" w:hAnsi="Joost"/>
                <w:b/>
                <w:bCs/>
                <w:kern w:val="2"/>
                <w:sz w:val="23"/>
                <w:szCs w:val="23"/>
              </w:rPr>
            </w:pPr>
          </w:p>
          <w:p w14:paraId="45A5024C" w14:textId="77777777" w:rsidR="00B130F4" w:rsidRPr="00224AE9" w:rsidRDefault="00B130F4" w:rsidP="00224AE9">
            <w:pPr>
              <w:rPr>
                <w:rFonts w:ascii="Joost" w:hAnsi="Joost"/>
                <w:b/>
                <w:bCs/>
                <w:kern w:val="2"/>
                <w:sz w:val="23"/>
                <w:szCs w:val="23"/>
              </w:rPr>
            </w:pPr>
          </w:p>
          <w:p w14:paraId="6656023C" w14:textId="77777777" w:rsidR="00B130F4" w:rsidRPr="00224AE9" w:rsidRDefault="00B130F4" w:rsidP="00224AE9">
            <w:pPr>
              <w:rPr>
                <w:rFonts w:ascii="Joost" w:hAnsi="Joost"/>
                <w:b/>
                <w:bCs/>
                <w:kern w:val="2"/>
                <w:sz w:val="23"/>
                <w:szCs w:val="23"/>
              </w:rPr>
            </w:pPr>
          </w:p>
          <w:p w14:paraId="0C6C4D6D" w14:textId="77777777" w:rsidR="00B130F4" w:rsidRPr="00224AE9" w:rsidRDefault="00B130F4" w:rsidP="00142C1A">
            <w:pPr>
              <w:jc w:val="both"/>
              <w:rPr>
                <w:rFonts w:ascii="Joost" w:hAnsi="Joost"/>
                <w:b/>
                <w:bCs/>
                <w:kern w:val="2"/>
                <w:sz w:val="23"/>
                <w:szCs w:val="23"/>
              </w:rPr>
            </w:pPr>
          </w:p>
        </w:tc>
        <w:tc>
          <w:tcPr>
            <w:tcW w:w="6279"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 xml:space="preserve">Pradinės Sutarties vertė yra </w:t>
            </w:r>
            <w:r w:rsidRPr="00224AE9">
              <w:rPr>
                <w:rFonts w:ascii="Joost" w:hAnsi="Joost"/>
                <w:color w:val="4472C4"/>
                <w:kern w:val="2"/>
                <w:sz w:val="23"/>
                <w:szCs w:val="23"/>
              </w:rPr>
              <w:t>(nurodyti sumą skaičiais)</w:t>
            </w:r>
            <w:r w:rsidRPr="00224AE9">
              <w:rPr>
                <w:rFonts w:ascii="Joost" w:hAnsi="Joost"/>
                <w:kern w:val="2"/>
                <w:sz w:val="23"/>
                <w:szCs w:val="23"/>
              </w:rPr>
              <w:t xml:space="preserve"> Eur, </w:t>
            </w:r>
            <w:r w:rsidRPr="00224AE9">
              <w:rPr>
                <w:rFonts w:ascii="Joost" w:hAnsi="Joost"/>
                <w:color w:val="4472C4"/>
                <w:kern w:val="2"/>
                <w:sz w:val="23"/>
                <w:szCs w:val="23"/>
              </w:rPr>
              <w:t>(nurodyti sumą žodžiais)</w:t>
            </w:r>
            <w:r w:rsidRPr="00224AE9">
              <w:rPr>
                <w:rFonts w:ascii="Joost" w:hAnsi="Joost"/>
                <w:kern w:val="2"/>
                <w:sz w:val="23"/>
                <w:szCs w:val="23"/>
              </w:rPr>
              <w:t xml:space="preserve"> be pridėtinės vertės mokesčio (toliau – PVM). </w:t>
            </w:r>
          </w:p>
          <w:p w14:paraId="6D6BBDB8"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 xml:space="preserve">PVM sudaro </w:t>
            </w:r>
            <w:r w:rsidRPr="00224AE9">
              <w:rPr>
                <w:rFonts w:ascii="Joost" w:hAnsi="Joost"/>
                <w:color w:val="4472C4"/>
                <w:kern w:val="2"/>
                <w:sz w:val="23"/>
                <w:szCs w:val="23"/>
              </w:rPr>
              <w:t>(nurodyti sumą skaičiais)</w:t>
            </w:r>
            <w:r w:rsidRPr="00224AE9">
              <w:rPr>
                <w:rFonts w:ascii="Joost" w:hAnsi="Joost"/>
                <w:kern w:val="2"/>
                <w:sz w:val="23"/>
                <w:szCs w:val="23"/>
              </w:rPr>
              <w:t xml:space="preserve"> Eur, </w:t>
            </w:r>
            <w:r w:rsidRPr="00224AE9">
              <w:rPr>
                <w:rFonts w:ascii="Joost" w:hAnsi="Joost"/>
                <w:color w:val="4472C4"/>
                <w:kern w:val="2"/>
                <w:sz w:val="23"/>
                <w:szCs w:val="23"/>
              </w:rPr>
              <w:t>(nurodyti sumą žodžiais)</w:t>
            </w:r>
            <w:r w:rsidRPr="00224AE9">
              <w:rPr>
                <w:rFonts w:ascii="Joost" w:hAnsi="Joost"/>
                <w:kern w:val="2"/>
                <w:sz w:val="23"/>
                <w:szCs w:val="23"/>
              </w:rPr>
              <w:t>.</w:t>
            </w:r>
          </w:p>
          <w:p w14:paraId="595A20FF" w14:textId="77777777" w:rsidR="00B130F4" w:rsidRPr="00224AE9" w:rsidRDefault="00351DCC" w:rsidP="00142C1A">
            <w:pPr>
              <w:jc w:val="both"/>
              <w:rPr>
                <w:rFonts w:ascii="Joost" w:hAnsi="Joost"/>
                <w:kern w:val="2"/>
                <w:sz w:val="23"/>
                <w:szCs w:val="23"/>
              </w:rPr>
            </w:pPr>
            <w:r w:rsidRPr="00224AE9">
              <w:rPr>
                <w:rFonts w:ascii="Joost" w:hAnsi="Joost"/>
                <w:kern w:val="2"/>
                <w:sz w:val="23"/>
                <w:szCs w:val="23"/>
              </w:rPr>
              <w:t xml:space="preserve">Sutarties kaina yra </w:t>
            </w:r>
            <w:r w:rsidRPr="00224AE9">
              <w:rPr>
                <w:rFonts w:ascii="Joost" w:hAnsi="Joost"/>
                <w:color w:val="4472C4"/>
                <w:kern w:val="2"/>
                <w:sz w:val="23"/>
                <w:szCs w:val="23"/>
              </w:rPr>
              <w:t>(nurodyti sumą skaičiais)</w:t>
            </w:r>
            <w:r w:rsidRPr="00224AE9">
              <w:rPr>
                <w:rFonts w:ascii="Joost" w:hAnsi="Joost"/>
                <w:kern w:val="2"/>
                <w:sz w:val="23"/>
                <w:szCs w:val="23"/>
              </w:rPr>
              <w:t xml:space="preserve"> Eur, </w:t>
            </w:r>
            <w:r w:rsidRPr="00224AE9">
              <w:rPr>
                <w:rFonts w:ascii="Joost" w:hAnsi="Joost"/>
                <w:color w:val="4472C4"/>
                <w:kern w:val="2"/>
                <w:sz w:val="23"/>
                <w:szCs w:val="23"/>
              </w:rPr>
              <w:t>(nurodyti sumą žodžiais)</w:t>
            </w:r>
            <w:r w:rsidRPr="00224AE9">
              <w:rPr>
                <w:rFonts w:ascii="Joost" w:hAnsi="Joost"/>
                <w:kern w:val="2"/>
                <w:sz w:val="23"/>
                <w:szCs w:val="23"/>
              </w:rPr>
              <w:t xml:space="preserve"> Eur su PVM.</w:t>
            </w:r>
          </w:p>
          <w:p w14:paraId="71B0B8DD" w14:textId="77777777" w:rsidR="00B130F4" w:rsidRPr="00224AE9" w:rsidRDefault="00351DCC" w:rsidP="00142C1A">
            <w:pPr>
              <w:jc w:val="both"/>
              <w:rPr>
                <w:rFonts w:ascii="Joost" w:hAnsi="Joost"/>
                <w:color w:val="FF0000"/>
                <w:kern w:val="2"/>
                <w:sz w:val="23"/>
                <w:szCs w:val="23"/>
              </w:rPr>
            </w:pPr>
            <w:r w:rsidRPr="00224AE9">
              <w:rPr>
                <w:rFonts w:ascii="Joost" w:hAnsi="Joost"/>
                <w:kern w:val="2"/>
                <w:sz w:val="23"/>
                <w:szCs w:val="23"/>
              </w:rPr>
              <w:t>Šioje Sutartyje P</w:t>
            </w:r>
            <w:r w:rsidRPr="00224AE9">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B130F4" w:rsidRPr="00224AE9" w14:paraId="195B0E01"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46D59DF4" w14:textId="0D6863AB" w:rsidR="00B130F4" w:rsidRPr="007C6A3B" w:rsidRDefault="00351DCC" w:rsidP="00224AE9">
            <w:pPr>
              <w:rPr>
                <w:rFonts w:ascii="Joost" w:hAnsi="Joost"/>
                <w:b/>
                <w:bCs/>
                <w:kern w:val="2"/>
                <w:sz w:val="23"/>
                <w:szCs w:val="23"/>
              </w:rPr>
            </w:pPr>
            <w:r w:rsidRPr="00224AE9">
              <w:rPr>
                <w:rFonts w:ascii="Joost" w:hAnsi="Joost"/>
                <w:b/>
                <w:bCs/>
                <w:kern w:val="2"/>
                <w:sz w:val="23"/>
                <w:szCs w:val="23"/>
              </w:rPr>
              <w:t xml:space="preserve">5.3. Sutarties kainos / įkainių perskaičiavimas taikant </w:t>
            </w:r>
            <w:r w:rsidRPr="00224AE9">
              <w:rPr>
                <w:rFonts w:ascii="Joost" w:hAnsi="Joost"/>
                <w:b/>
                <w:bCs/>
                <w:kern w:val="2"/>
                <w:sz w:val="23"/>
                <w:szCs w:val="23"/>
                <w:u w:val="single"/>
              </w:rPr>
              <w:t>peržiūros</w:t>
            </w:r>
            <w:r w:rsidRPr="00224AE9">
              <w:rPr>
                <w:rFonts w:ascii="Joost" w:hAnsi="Joost"/>
                <w:b/>
                <w:bCs/>
                <w:kern w:val="2"/>
                <w:sz w:val="23"/>
                <w:szCs w:val="23"/>
              </w:rPr>
              <w:t xml:space="preserve"> taisykles</w:t>
            </w:r>
          </w:p>
        </w:tc>
        <w:tc>
          <w:tcPr>
            <w:tcW w:w="6279" w:type="dxa"/>
            <w:gridSpan w:val="2"/>
            <w:tcBorders>
              <w:top w:val="single" w:sz="4" w:space="0" w:color="auto"/>
              <w:left w:val="single" w:sz="4" w:space="0" w:color="auto"/>
              <w:bottom w:val="single" w:sz="4" w:space="0" w:color="auto"/>
              <w:right w:val="single" w:sz="4" w:space="0" w:color="auto"/>
            </w:tcBorders>
          </w:tcPr>
          <w:p w14:paraId="0A7CF72B" w14:textId="1A8DD187" w:rsidR="00B130F4" w:rsidRPr="00DF013F" w:rsidRDefault="00351DCC" w:rsidP="00224AE9">
            <w:pPr>
              <w:rPr>
                <w:rFonts w:ascii="Joost" w:hAnsi="Joost"/>
                <w:kern w:val="2"/>
                <w:sz w:val="23"/>
                <w:szCs w:val="23"/>
              </w:rPr>
            </w:pPr>
            <w:r w:rsidRPr="00DF013F">
              <w:rPr>
                <w:rFonts w:ascii="Joost" w:hAnsi="Joost"/>
                <w:kern w:val="2"/>
                <w:sz w:val="23"/>
                <w:szCs w:val="23"/>
              </w:rPr>
              <w:t>Sutarties kaina bus perskaičiuojami:</w:t>
            </w:r>
          </w:p>
          <w:p w14:paraId="7722EE1B" w14:textId="77777777" w:rsidR="00B130F4" w:rsidRPr="00DF013F" w:rsidRDefault="00351DCC" w:rsidP="00224AE9">
            <w:pPr>
              <w:rPr>
                <w:rFonts w:ascii="Joost" w:hAnsi="Joost"/>
                <w:kern w:val="2"/>
                <w:sz w:val="23"/>
                <w:szCs w:val="23"/>
              </w:rPr>
            </w:pPr>
            <w:r w:rsidRPr="00DF013F">
              <w:rPr>
                <w:rFonts w:ascii="Joost" w:hAnsi="Joost"/>
                <w:kern w:val="2"/>
                <w:sz w:val="23"/>
                <w:szCs w:val="23"/>
              </w:rPr>
              <w:t>5.3.1. dėl PVM tarifo pasikeitimo;</w:t>
            </w:r>
          </w:p>
          <w:p w14:paraId="12157893" w14:textId="79CACEA2" w:rsidR="00B130F4" w:rsidRPr="00DF013F" w:rsidRDefault="00351DCC" w:rsidP="00224AE9">
            <w:pPr>
              <w:rPr>
                <w:rFonts w:ascii="Joost" w:hAnsi="Joost"/>
                <w:kern w:val="2"/>
                <w:sz w:val="23"/>
                <w:szCs w:val="23"/>
              </w:rPr>
            </w:pPr>
            <w:r w:rsidRPr="00DF013F">
              <w:rPr>
                <w:rFonts w:ascii="Joost" w:hAnsi="Joost"/>
                <w:kern w:val="2"/>
                <w:sz w:val="23"/>
                <w:szCs w:val="23"/>
              </w:rPr>
              <w:t xml:space="preserve">5.3.2. </w:t>
            </w:r>
            <w:r w:rsidR="007C6A3B" w:rsidRPr="00DF013F">
              <w:rPr>
                <w:rFonts w:ascii="Joost" w:hAnsi="Joost"/>
                <w:kern w:val="2"/>
                <w:sz w:val="23"/>
                <w:szCs w:val="23"/>
              </w:rPr>
              <w:t>netaikoma</w:t>
            </w:r>
            <w:r w:rsidR="00DF013F">
              <w:rPr>
                <w:rFonts w:ascii="Joost" w:hAnsi="Joost"/>
                <w:kern w:val="2"/>
                <w:sz w:val="23"/>
                <w:szCs w:val="23"/>
              </w:rPr>
              <w:t>;</w:t>
            </w:r>
          </w:p>
          <w:p w14:paraId="5CBF4F21" w14:textId="036A35F7" w:rsidR="00B130F4" w:rsidRPr="00DF013F" w:rsidRDefault="00351DCC" w:rsidP="00224AE9">
            <w:pPr>
              <w:rPr>
                <w:rFonts w:ascii="Joost" w:hAnsi="Joost"/>
                <w:kern w:val="2"/>
                <w:sz w:val="23"/>
                <w:szCs w:val="23"/>
              </w:rPr>
            </w:pPr>
            <w:r w:rsidRPr="00DF013F">
              <w:rPr>
                <w:rFonts w:ascii="Joost" w:hAnsi="Joost"/>
                <w:kern w:val="2"/>
                <w:sz w:val="23"/>
                <w:szCs w:val="23"/>
              </w:rPr>
              <w:t xml:space="preserve">5.3.3. </w:t>
            </w:r>
            <w:r w:rsidR="007C6A3B" w:rsidRPr="00DF013F">
              <w:rPr>
                <w:rFonts w:ascii="Joost" w:hAnsi="Joost"/>
                <w:kern w:val="2"/>
                <w:sz w:val="23"/>
                <w:szCs w:val="23"/>
              </w:rPr>
              <w:t>netaikoma</w:t>
            </w:r>
            <w:r w:rsidRPr="00DF013F">
              <w:rPr>
                <w:rFonts w:ascii="Joost" w:hAnsi="Joost"/>
                <w:kern w:val="2"/>
                <w:sz w:val="23"/>
                <w:szCs w:val="23"/>
              </w:rPr>
              <w:t>;</w:t>
            </w:r>
          </w:p>
          <w:p w14:paraId="324B99E1" w14:textId="4505DFD2" w:rsidR="00B130F4" w:rsidRPr="00DF013F" w:rsidRDefault="00351DCC" w:rsidP="00224AE9">
            <w:pPr>
              <w:rPr>
                <w:rFonts w:ascii="Joost" w:hAnsi="Joost"/>
                <w:kern w:val="2"/>
                <w:sz w:val="23"/>
                <w:szCs w:val="23"/>
              </w:rPr>
            </w:pPr>
            <w:r w:rsidRPr="00DF013F">
              <w:rPr>
                <w:rFonts w:ascii="Joost" w:hAnsi="Joost"/>
                <w:kern w:val="2"/>
                <w:sz w:val="23"/>
                <w:szCs w:val="23"/>
              </w:rPr>
              <w:t xml:space="preserve">5.3.4. </w:t>
            </w:r>
            <w:r w:rsidR="007C6A3B" w:rsidRPr="00DF013F">
              <w:rPr>
                <w:rFonts w:ascii="Joost" w:hAnsi="Joost"/>
                <w:kern w:val="2"/>
                <w:sz w:val="23"/>
                <w:szCs w:val="23"/>
              </w:rPr>
              <w:t>netaikoma</w:t>
            </w:r>
            <w:r w:rsidRPr="00DF013F">
              <w:rPr>
                <w:rFonts w:ascii="Joost" w:hAnsi="Joost"/>
                <w:kern w:val="2"/>
                <w:sz w:val="23"/>
                <w:szCs w:val="23"/>
              </w:rPr>
              <w:t>.</w:t>
            </w:r>
          </w:p>
        </w:tc>
      </w:tr>
      <w:tr w:rsidR="00B130F4" w:rsidRPr="00224AE9" w14:paraId="4EE46F27"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534F7D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5.3.1. Sutarties kainos / įkainių peržiūra dėl PVM tarifo pasikeitimo</w:t>
            </w:r>
          </w:p>
        </w:tc>
        <w:tc>
          <w:tcPr>
            <w:tcW w:w="6279" w:type="dxa"/>
            <w:gridSpan w:val="2"/>
            <w:tcBorders>
              <w:top w:val="single" w:sz="4" w:space="0" w:color="auto"/>
              <w:left w:val="single" w:sz="4" w:space="0" w:color="auto"/>
              <w:bottom w:val="single" w:sz="4" w:space="0" w:color="auto"/>
              <w:right w:val="single" w:sz="4" w:space="0" w:color="auto"/>
            </w:tcBorders>
          </w:tcPr>
          <w:p w14:paraId="6C156EF0" w14:textId="7BAA0986" w:rsidR="00B130F4" w:rsidRPr="00224AE9" w:rsidRDefault="00351DCC" w:rsidP="007C6A3B">
            <w:pPr>
              <w:jc w:val="both"/>
              <w:rPr>
                <w:rFonts w:ascii="Joost" w:hAnsi="Joost"/>
                <w:kern w:val="2"/>
                <w:sz w:val="23"/>
                <w:szCs w:val="23"/>
              </w:rPr>
            </w:pPr>
            <w:r w:rsidRPr="00224AE9">
              <w:rPr>
                <w:rFonts w:ascii="Joost" w:hAnsi="Joost"/>
                <w:kern w:val="2"/>
                <w:sz w:val="23"/>
                <w:szCs w:val="23"/>
              </w:rPr>
              <w:t xml:space="preserve">Jeigu Sutarties vykdymo metu pasikeičia PVM mokėjimą reglamentuojantys teisės aktai, darantys tiesioginę įtaką </w:t>
            </w:r>
            <w:r w:rsidRPr="00224AE9">
              <w:rPr>
                <w:rFonts w:ascii="Joost" w:hAnsi="Joost"/>
                <w:kern w:val="2"/>
                <w:sz w:val="23"/>
                <w:szCs w:val="23"/>
              </w:rPr>
              <w:lastRenderedPageBreak/>
              <w:t>Tiekėjo tiekiamų Prekių Sutartyje nurodytai kainai, Sutarties kaina perskaičiuojam</w:t>
            </w:r>
            <w:r w:rsidR="007C6A3B">
              <w:rPr>
                <w:rFonts w:ascii="Joost" w:hAnsi="Joost"/>
                <w:kern w:val="2"/>
                <w:sz w:val="23"/>
                <w:szCs w:val="23"/>
              </w:rPr>
              <w:t>a</w:t>
            </w:r>
            <w:r w:rsidRPr="00224AE9">
              <w:rPr>
                <w:rFonts w:ascii="Joost" w:hAnsi="Joost"/>
                <w:kern w:val="2"/>
                <w:sz w:val="23"/>
                <w:szCs w:val="23"/>
              </w:rPr>
              <w:t xml:space="preserve"> nekeičiant Prekių kainos be PVM. </w:t>
            </w:r>
          </w:p>
          <w:p w14:paraId="0D4DD9FD" w14:textId="77777777" w:rsidR="00B130F4" w:rsidRPr="00224AE9" w:rsidRDefault="00B130F4" w:rsidP="007C6A3B">
            <w:pPr>
              <w:jc w:val="both"/>
              <w:rPr>
                <w:rFonts w:ascii="Joost" w:hAnsi="Joost"/>
                <w:kern w:val="2"/>
                <w:sz w:val="23"/>
                <w:szCs w:val="23"/>
              </w:rPr>
            </w:pPr>
          </w:p>
          <w:p w14:paraId="43E54DBF" w14:textId="2B3A1EC6" w:rsidR="00B130F4" w:rsidRPr="00224AE9" w:rsidRDefault="00351DCC" w:rsidP="007C6A3B">
            <w:pPr>
              <w:jc w:val="both"/>
              <w:rPr>
                <w:rFonts w:ascii="Joost" w:hAnsi="Joost"/>
                <w:kern w:val="2"/>
                <w:sz w:val="23"/>
                <w:szCs w:val="23"/>
              </w:rPr>
            </w:pPr>
            <w:r w:rsidRPr="00224AE9">
              <w:rPr>
                <w:rFonts w:ascii="Joost" w:hAnsi="Joost"/>
                <w:kern w:val="2"/>
                <w:sz w:val="23"/>
                <w:szCs w:val="23"/>
              </w:rPr>
              <w:t>Perskaičiuota Sutarties kaina įforminam</w:t>
            </w:r>
            <w:r w:rsidR="007C6A3B">
              <w:rPr>
                <w:rFonts w:ascii="Joost" w:hAnsi="Joost"/>
                <w:kern w:val="2"/>
                <w:sz w:val="23"/>
                <w:szCs w:val="23"/>
              </w:rPr>
              <w:t>a</w:t>
            </w:r>
            <w:r w:rsidRPr="00224AE9">
              <w:rPr>
                <w:rFonts w:ascii="Joost" w:hAnsi="Joost"/>
                <w:kern w:val="2"/>
                <w:sz w:val="23"/>
                <w:szCs w:val="23"/>
              </w:rPr>
              <w:t xml:space="preserve"> Susitarimu ir turi būti taikom</w:t>
            </w:r>
            <w:r w:rsidR="007C6A3B">
              <w:rPr>
                <w:rFonts w:ascii="Joost" w:hAnsi="Joost"/>
                <w:kern w:val="2"/>
                <w:sz w:val="23"/>
                <w:szCs w:val="23"/>
              </w:rPr>
              <w:t>a</w:t>
            </w:r>
            <w:r w:rsidRPr="00224AE9">
              <w:rPr>
                <w:rFonts w:ascii="Joost" w:hAnsi="Joost"/>
                <w:kern w:val="2"/>
                <w:sz w:val="23"/>
                <w:szCs w:val="23"/>
              </w:rPr>
              <w:t xml:space="preserve"> nuo naujo PVM įvedimo datos (nepriklausomai nuo to, kada pasirašytas Susitarimas).</w:t>
            </w:r>
          </w:p>
        </w:tc>
      </w:tr>
      <w:tr w:rsidR="00B130F4" w:rsidRPr="00224AE9" w14:paraId="1746CB82"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C89120C" w14:textId="77777777" w:rsidR="00B130F4" w:rsidRPr="00224AE9" w:rsidRDefault="00351DCC" w:rsidP="00224AE9">
            <w:pPr>
              <w:rPr>
                <w:rFonts w:ascii="Joost" w:hAnsi="Joost"/>
                <w:kern w:val="2"/>
                <w:sz w:val="23"/>
                <w:szCs w:val="23"/>
              </w:rPr>
            </w:pPr>
            <w:r w:rsidRPr="00224AE9">
              <w:rPr>
                <w:rFonts w:ascii="Joost" w:hAnsi="Joost"/>
                <w:b/>
                <w:bCs/>
                <w:kern w:val="2"/>
                <w:sz w:val="23"/>
                <w:szCs w:val="23"/>
              </w:rPr>
              <w:lastRenderedPageBreak/>
              <w:t>5.3.2.</w:t>
            </w:r>
            <w:r w:rsidRPr="00224AE9">
              <w:rPr>
                <w:rFonts w:ascii="Joost" w:hAnsi="Joost"/>
                <w:kern w:val="2"/>
                <w:sz w:val="23"/>
                <w:szCs w:val="23"/>
              </w:rPr>
              <w:t> </w:t>
            </w:r>
            <w:r w:rsidRPr="00224AE9">
              <w:rPr>
                <w:rFonts w:ascii="Joost" w:hAnsi="Joost"/>
                <w:b/>
                <w:bCs/>
                <w:kern w:val="2"/>
                <w:sz w:val="23"/>
                <w:szCs w:val="23"/>
              </w:rPr>
              <w:t>Sutarties kainos / įkainių peržiūra dėl kitų mokesčių, lemiančių Prekių kainos / įkainių pokytį, pasikeitimo</w:t>
            </w:r>
          </w:p>
        </w:tc>
        <w:tc>
          <w:tcPr>
            <w:tcW w:w="6279"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3075EE6C" w14:textId="77777777" w:rsidR="00B130F4" w:rsidRPr="00224AE9" w:rsidRDefault="00B130F4" w:rsidP="00224AE9">
            <w:pPr>
              <w:rPr>
                <w:rFonts w:ascii="Joost" w:hAnsi="Joost"/>
                <w:kern w:val="2"/>
                <w:sz w:val="23"/>
                <w:szCs w:val="23"/>
              </w:rPr>
            </w:pPr>
          </w:p>
          <w:p w14:paraId="2160BD31" w14:textId="6FBB5224" w:rsidR="00B130F4" w:rsidRPr="00224AE9" w:rsidRDefault="00B130F4" w:rsidP="00224AE9">
            <w:pPr>
              <w:rPr>
                <w:rFonts w:ascii="Joost" w:hAnsi="Joost"/>
                <w:sz w:val="23"/>
                <w:szCs w:val="23"/>
              </w:rPr>
            </w:pPr>
          </w:p>
        </w:tc>
      </w:tr>
      <w:tr w:rsidR="00B130F4" w:rsidRPr="00224AE9" w14:paraId="3A000C67"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705457D8" w14:textId="248F4D64" w:rsidR="00B130F4" w:rsidRPr="00224AE9" w:rsidRDefault="00351DCC" w:rsidP="00224AE9">
            <w:pPr>
              <w:rPr>
                <w:rFonts w:ascii="Joost" w:hAnsi="Joost"/>
                <w:b/>
                <w:bCs/>
                <w:kern w:val="2"/>
                <w:sz w:val="23"/>
                <w:szCs w:val="23"/>
              </w:rPr>
            </w:pPr>
            <w:r w:rsidRPr="00224AE9">
              <w:rPr>
                <w:rFonts w:ascii="Joost" w:hAnsi="Joost"/>
                <w:b/>
                <w:bCs/>
                <w:kern w:val="2"/>
                <w:sz w:val="23"/>
                <w:szCs w:val="23"/>
              </w:rPr>
              <w:t>5.3.3. Sutarties kainos / įkainių peržiūra dėl kainų lygio pokyčio</w:t>
            </w:r>
          </w:p>
        </w:tc>
        <w:tc>
          <w:tcPr>
            <w:tcW w:w="6279"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4584E3B0" w14:textId="44F65823" w:rsidR="007C6A3B" w:rsidRPr="00224AE9" w:rsidRDefault="007C6A3B" w:rsidP="007C6A3B">
            <w:pPr>
              <w:jc w:val="both"/>
              <w:textAlignment w:val="baseline"/>
              <w:rPr>
                <w:rFonts w:ascii="Joost" w:hAnsi="Joost"/>
                <w:color w:val="4472C4"/>
                <w:kern w:val="2"/>
                <w:sz w:val="23"/>
                <w:szCs w:val="23"/>
              </w:rPr>
            </w:pPr>
          </w:p>
          <w:p w14:paraId="1FE1F1A5" w14:textId="07CDA87D" w:rsidR="00B130F4" w:rsidRPr="00224AE9" w:rsidRDefault="00B130F4" w:rsidP="00224AE9">
            <w:pPr>
              <w:rPr>
                <w:rFonts w:ascii="Joost" w:hAnsi="Joost"/>
                <w:color w:val="4472C4"/>
                <w:kern w:val="2"/>
                <w:sz w:val="23"/>
                <w:szCs w:val="23"/>
              </w:rPr>
            </w:pPr>
          </w:p>
        </w:tc>
      </w:tr>
      <w:tr w:rsidR="00B130F4" w:rsidRPr="00224AE9" w14:paraId="3FAF449E"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EE88D82"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5.3.4. Sutarties kainos / įkainių peržiūra dėl kainų lygio pokyčio pagal Prekių grupių kainų pokyčius</w:t>
            </w:r>
          </w:p>
        </w:tc>
        <w:tc>
          <w:tcPr>
            <w:tcW w:w="6279"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758CE85A" w14:textId="77777777" w:rsidR="00B130F4" w:rsidRPr="00224AE9" w:rsidRDefault="00B130F4" w:rsidP="00224AE9">
            <w:pPr>
              <w:rPr>
                <w:rFonts w:ascii="Joost" w:hAnsi="Joost"/>
                <w:kern w:val="2"/>
                <w:sz w:val="23"/>
                <w:szCs w:val="23"/>
              </w:rPr>
            </w:pPr>
          </w:p>
          <w:p w14:paraId="125771A3" w14:textId="39A00A30" w:rsidR="00B130F4" w:rsidRPr="00224AE9" w:rsidRDefault="00B130F4" w:rsidP="00224AE9">
            <w:pPr>
              <w:rPr>
                <w:rFonts w:ascii="Joost" w:hAnsi="Joost"/>
                <w:kern w:val="2"/>
                <w:sz w:val="23"/>
                <w:szCs w:val="23"/>
              </w:rPr>
            </w:pPr>
          </w:p>
        </w:tc>
      </w:tr>
      <w:tr w:rsidR="00B130F4" w:rsidRPr="00224AE9" w14:paraId="4C9761BA"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41E84966"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5.4. Sutarties kainos / įkainių apskaičiavimas taikant </w:t>
            </w:r>
            <w:r w:rsidRPr="00224AE9">
              <w:rPr>
                <w:rFonts w:ascii="Joost" w:hAnsi="Joost"/>
                <w:b/>
                <w:bCs/>
                <w:kern w:val="2"/>
                <w:sz w:val="23"/>
                <w:szCs w:val="23"/>
                <w:u w:val="single"/>
              </w:rPr>
              <w:t>kiekio (apimties)</w:t>
            </w:r>
            <w:r w:rsidRPr="00224AE9">
              <w:rPr>
                <w:rFonts w:ascii="Joost" w:hAnsi="Joost"/>
                <w:b/>
                <w:bCs/>
                <w:kern w:val="2"/>
                <w:sz w:val="23"/>
                <w:szCs w:val="23"/>
              </w:rPr>
              <w:t xml:space="preserve"> keitimo taisykles</w:t>
            </w:r>
          </w:p>
        </w:tc>
        <w:tc>
          <w:tcPr>
            <w:tcW w:w="6279"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5666461A" w14:textId="77777777" w:rsidR="00B130F4" w:rsidRPr="00224AE9" w:rsidRDefault="00B130F4" w:rsidP="00224AE9">
            <w:pPr>
              <w:rPr>
                <w:rFonts w:ascii="Joost" w:hAnsi="Joost"/>
                <w:kern w:val="2"/>
                <w:sz w:val="23"/>
                <w:szCs w:val="23"/>
              </w:rPr>
            </w:pPr>
          </w:p>
          <w:p w14:paraId="3A579261" w14:textId="434B39A9" w:rsidR="00B130F4" w:rsidRPr="00224AE9" w:rsidRDefault="00B130F4" w:rsidP="00224AE9">
            <w:pPr>
              <w:rPr>
                <w:rFonts w:ascii="Joost" w:hAnsi="Joost"/>
                <w:kern w:val="2"/>
                <w:sz w:val="23"/>
                <w:szCs w:val="23"/>
              </w:rPr>
            </w:pPr>
          </w:p>
        </w:tc>
      </w:tr>
      <w:tr w:rsidR="00B130F4" w:rsidRPr="00224AE9" w14:paraId="78C3FEA4"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68CED7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5.5. Atsiskaitymo su Tiekėju terminas ir tvarka</w:t>
            </w:r>
          </w:p>
        </w:tc>
        <w:tc>
          <w:tcPr>
            <w:tcW w:w="6279" w:type="dxa"/>
            <w:gridSpan w:val="2"/>
            <w:tcBorders>
              <w:top w:val="single" w:sz="4" w:space="0" w:color="auto"/>
              <w:left w:val="single" w:sz="4" w:space="0" w:color="auto"/>
              <w:bottom w:val="single" w:sz="4" w:space="0" w:color="auto"/>
              <w:right w:val="single" w:sz="4" w:space="0" w:color="auto"/>
            </w:tcBorders>
          </w:tcPr>
          <w:p w14:paraId="6BA07EBD" w14:textId="77777777" w:rsidR="00CC29A4" w:rsidRPr="00CC29A4" w:rsidRDefault="00CC29A4" w:rsidP="00CC29A4">
            <w:pPr>
              <w:jc w:val="both"/>
              <w:rPr>
                <w:rFonts w:ascii="Joost" w:hAnsi="Joost"/>
                <w:kern w:val="2"/>
                <w:sz w:val="23"/>
                <w:szCs w:val="23"/>
              </w:rPr>
            </w:pPr>
            <w:r w:rsidRPr="00CC29A4">
              <w:rPr>
                <w:rFonts w:ascii="Joost" w:hAnsi="Joost"/>
                <w:kern w:val="2"/>
                <w:sz w:val="23"/>
                <w:szCs w:val="23"/>
              </w:rPr>
              <w:t>Pirkėjas atsiskaito su Tiekėju ne vėliau kaip per 30 (trisdešimt) kalendorinių dienų nuo Sąskaitos gavimo dienos.</w:t>
            </w:r>
          </w:p>
          <w:p w14:paraId="072B1293" w14:textId="77777777" w:rsidR="00CC29A4" w:rsidRPr="00CC29A4" w:rsidRDefault="00CC29A4" w:rsidP="00CC29A4">
            <w:pPr>
              <w:jc w:val="both"/>
              <w:rPr>
                <w:rFonts w:ascii="Joost" w:hAnsi="Joost"/>
                <w:kern w:val="2"/>
                <w:sz w:val="23"/>
                <w:szCs w:val="23"/>
              </w:rPr>
            </w:pPr>
          </w:p>
          <w:p w14:paraId="5ED3A73F" w14:textId="1A7432E6" w:rsidR="00B130F4" w:rsidRPr="00CC29A4" w:rsidRDefault="00CC29A4" w:rsidP="00CC29A4">
            <w:pPr>
              <w:jc w:val="both"/>
              <w:rPr>
                <w:rFonts w:ascii="Joost" w:hAnsi="Joost"/>
                <w:kern w:val="2"/>
                <w:sz w:val="23"/>
                <w:szCs w:val="23"/>
              </w:rPr>
            </w:pPr>
            <w:r w:rsidRPr="00CC29A4">
              <w:rPr>
                <w:rFonts w:ascii="Joost" w:hAnsi="Joost"/>
                <w:kern w:val="2"/>
                <w:sz w:val="23"/>
                <w:szCs w:val="23"/>
              </w:rPr>
              <w:t>Apmokėjimo sąlygos įvykdžius visus sutartinius įsipareigojimus, sumokama visa Sutarties kaina.</w:t>
            </w:r>
          </w:p>
        </w:tc>
      </w:tr>
      <w:tr w:rsidR="00B130F4" w:rsidRPr="00224AE9" w14:paraId="0E87607F"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120CC2D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5.6. Avansas</w:t>
            </w:r>
          </w:p>
        </w:tc>
        <w:tc>
          <w:tcPr>
            <w:tcW w:w="6279" w:type="dxa"/>
            <w:gridSpan w:val="2"/>
            <w:tcBorders>
              <w:top w:val="single" w:sz="4" w:space="0" w:color="auto"/>
              <w:left w:val="single" w:sz="4" w:space="0" w:color="auto"/>
              <w:bottom w:val="single" w:sz="4" w:space="0" w:color="auto"/>
              <w:right w:val="single" w:sz="4" w:space="0" w:color="auto"/>
            </w:tcBorders>
          </w:tcPr>
          <w:p w14:paraId="4D855129" w14:textId="746626A5" w:rsidR="00CC29A4" w:rsidRPr="00DF013F" w:rsidRDefault="00351DCC" w:rsidP="00224AE9">
            <w:pPr>
              <w:rPr>
                <w:rFonts w:ascii="Joost" w:hAnsi="Joost"/>
                <w:kern w:val="2"/>
                <w:sz w:val="23"/>
                <w:szCs w:val="23"/>
              </w:rPr>
            </w:pPr>
            <w:r w:rsidRPr="00224AE9">
              <w:rPr>
                <w:rFonts w:ascii="Joost" w:hAnsi="Joost"/>
                <w:kern w:val="2"/>
                <w:sz w:val="23"/>
                <w:szCs w:val="23"/>
              </w:rPr>
              <w:t>Netaikoma</w:t>
            </w:r>
          </w:p>
        </w:tc>
      </w:tr>
      <w:tr w:rsidR="00B130F4" w:rsidRPr="00224AE9" w14:paraId="0E6FC2E5"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7A8DB05D"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5.7. Avanso užtikrinimas</w:t>
            </w:r>
          </w:p>
        </w:tc>
        <w:tc>
          <w:tcPr>
            <w:tcW w:w="6279" w:type="dxa"/>
            <w:gridSpan w:val="2"/>
            <w:tcBorders>
              <w:top w:val="single" w:sz="4" w:space="0" w:color="auto"/>
              <w:left w:val="single" w:sz="4" w:space="0" w:color="auto"/>
              <w:bottom w:val="single" w:sz="4" w:space="0" w:color="auto"/>
              <w:right w:val="single" w:sz="4" w:space="0" w:color="auto"/>
            </w:tcBorders>
          </w:tcPr>
          <w:p w14:paraId="5ABC8CBB" w14:textId="0DE56ED2" w:rsidR="007C3420" w:rsidRPr="00224AE9" w:rsidRDefault="00351DCC" w:rsidP="00224AE9">
            <w:pPr>
              <w:rPr>
                <w:rFonts w:ascii="Joost" w:hAnsi="Joost"/>
                <w:kern w:val="2"/>
                <w:sz w:val="23"/>
                <w:szCs w:val="23"/>
              </w:rPr>
            </w:pPr>
            <w:r w:rsidRPr="00224AE9">
              <w:rPr>
                <w:rFonts w:ascii="Joost" w:hAnsi="Joost"/>
                <w:kern w:val="2"/>
                <w:sz w:val="23"/>
                <w:szCs w:val="23"/>
              </w:rPr>
              <w:t>Netaikoma</w:t>
            </w:r>
          </w:p>
        </w:tc>
      </w:tr>
      <w:tr w:rsidR="00B130F4" w:rsidRPr="00224AE9" w14:paraId="0C0B74F4" w14:textId="77777777">
        <w:trPr>
          <w:trHeight w:val="300"/>
        </w:trPr>
        <w:tc>
          <w:tcPr>
            <w:tcW w:w="9535" w:type="dxa"/>
            <w:gridSpan w:val="3"/>
          </w:tcPr>
          <w:p w14:paraId="70948050"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6. PREKIŲ KOKYBĖ IR GARANTINIAI ĮSIPAREIGOJIMAI</w:t>
            </w:r>
          </w:p>
        </w:tc>
      </w:tr>
      <w:tr w:rsidR="00B130F4" w:rsidRPr="00224AE9" w14:paraId="5CBD75AB"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E9259B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6.1. Garantinis terminas</w:t>
            </w:r>
          </w:p>
        </w:tc>
        <w:tc>
          <w:tcPr>
            <w:tcW w:w="6279" w:type="dxa"/>
            <w:gridSpan w:val="2"/>
            <w:tcBorders>
              <w:top w:val="single" w:sz="4" w:space="0" w:color="auto"/>
              <w:left w:val="single" w:sz="4" w:space="0" w:color="auto"/>
              <w:bottom w:val="single" w:sz="4" w:space="0" w:color="auto"/>
              <w:right w:val="single" w:sz="4" w:space="0" w:color="auto"/>
            </w:tcBorders>
          </w:tcPr>
          <w:p w14:paraId="150E32BF" w14:textId="740951AD" w:rsidR="00B130F4" w:rsidRPr="00224AE9" w:rsidRDefault="00351DCC" w:rsidP="00224AE9">
            <w:pPr>
              <w:rPr>
                <w:rFonts w:ascii="Joost" w:hAnsi="Joost"/>
                <w:kern w:val="2"/>
                <w:sz w:val="23"/>
                <w:szCs w:val="23"/>
              </w:rPr>
            </w:pPr>
            <w:r w:rsidRPr="00224AE9">
              <w:rPr>
                <w:rFonts w:ascii="Joost" w:hAnsi="Joost"/>
                <w:kern w:val="2"/>
                <w:sz w:val="23"/>
                <w:szCs w:val="23"/>
              </w:rPr>
              <w:t>Netaikoma</w:t>
            </w:r>
          </w:p>
        </w:tc>
      </w:tr>
      <w:tr w:rsidR="00B130F4" w:rsidRPr="00224AE9" w14:paraId="4447BD81"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B58085F"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6.2. Garantinė priežiūra</w:t>
            </w:r>
          </w:p>
        </w:tc>
        <w:tc>
          <w:tcPr>
            <w:tcW w:w="6279" w:type="dxa"/>
            <w:gridSpan w:val="2"/>
            <w:tcBorders>
              <w:top w:val="single" w:sz="4" w:space="0" w:color="auto"/>
              <w:left w:val="single" w:sz="4" w:space="0" w:color="auto"/>
              <w:bottom w:val="single" w:sz="4" w:space="0" w:color="auto"/>
              <w:right w:val="single" w:sz="4" w:space="0" w:color="auto"/>
            </w:tcBorders>
          </w:tcPr>
          <w:p w14:paraId="79E794E3" w14:textId="35D930E7" w:rsidR="00B130F4" w:rsidRPr="00224AE9" w:rsidRDefault="00351DCC" w:rsidP="00224AE9">
            <w:pPr>
              <w:rPr>
                <w:rFonts w:ascii="Joost" w:hAnsi="Joost"/>
                <w:kern w:val="2"/>
                <w:sz w:val="23"/>
                <w:szCs w:val="23"/>
              </w:rPr>
            </w:pPr>
            <w:r w:rsidRPr="00224AE9">
              <w:rPr>
                <w:rFonts w:ascii="Joost" w:hAnsi="Joost"/>
                <w:kern w:val="2"/>
                <w:sz w:val="23"/>
                <w:szCs w:val="23"/>
              </w:rPr>
              <w:t>Netaikoma</w:t>
            </w:r>
          </w:p>
        </w:tc>
      </w:tr>
      <w:tr w:rsidR="00B130F4" w:rsidRPr="00224AE9" w14:paraId="194A4334"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0F3DCD37"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6.3. Kokybinių kriterijų įgyvendinimo ir tikrinimo tvarka</w:t>
            </w:r>
          </w:p>
        </w:tc>
        <w:tc>
          <w:tcPr>
            <w:tcW w:w="6279" w:type="dxa"/>
            <w:gridSpan w:val="2"/>
            <w:tcBorders>
              <w:top w:val="single" w:sz="4" w:space="0" w:color="auto"/>
              <w:left w:val="single" w:sz="4" w:space="0" w:color="auto"/>
              <w:bottom w:val="single" w:sz="4" w:space="0" w:color="auto"/>
              <w:right w:val="single" w:sz="4" w:space="0" w:color="auto"/>
            </w:tcBorders>
          </w:tcPr>
          <w:p w14:paraId="50F6782B" w14:textId="4763910C" w:rsidR="00B130F4" w:rsidRPr="00224AE9" w:rsidRDefault="00351DCC" w:rsidP="00224AE9">
            <w:pPr>
              <w:rPr>
                <w:rFonts w:ascii="Joost" w:hAnsi="Joost"/>
                <w:color w:val="4472C4"/>
                <w:kern w:val="2"/>
                <w:sz w:val="23"/>
                <w:szCs w:val="23"/>
              </w:rPr>
            </w:pPr>
            <w:r w:rsidRPr="00224AE9">
              <w:rPr>
                <w:rFonts w:ascii="Joost" w:hAnsi="Joost"/>
                <w:kern w:val="2"/>
                <w:sz w:val="23"/>
                <w:szCs w:val="23"/>
              </w:rPr>
              <w:t xml:space="preserve">Netaikoma </w:t>
            </w:r>
          </w:p>
          <w:p w14:paraId="1A6CE483" w14:textId="77777777" w:rsidR="00B130F4" w:rsidRPr="00224AE9" w:rsidRDefault="00B130F4" w:rsidP="00224AE9">
            <w:pPr>
              <w:rPr>
                <w:rFonts w:ascii="Joost" w:hAnsi="Joost"/>
                <w:kern w:val="2"/>
                <w:sz w:val="23"/>
                <w:szCs w:val="23"/>
              </w:rPr>
            </w:pPr>
          </w:p>
          <w:p w14:paraId="1C703FBF" w14:textId="51C05AFD" w:rsidR="00B130F4" w:rsidRPr="00224AE9" w:rsidRDefault="00B130F4" w:rsidP="00224AE9">
            <w:pPr>
              <w:rPr>
                <w:rFonts w:ascii="Joost" w:hAnsi="Joost"/>
                <w:kern w:val="2"/>
                <w:sz w:val="23"/>
                <w:szCs w:val="23"/>
              </w:rPr>
            </w:pPr>
          </w:p>
        </w:tc>
      </w:tr>
      <w:tr w:rsidR="00B130F4" w:rsidRPr="00224AE9" w14:paraId="28B5A0EF" w14:textId="77777777">
        <w:trPr>
          <w:trHeight w:val="300"/>
        </w:trPr>
        <w:tc>
          <w:tcPr>
            <w:tcW w:w="9535" w:type="dxa"/>
            <w:gridSpan w:val="3"/>
          </w:tcPr>
          <w:p w14:paraId="5100D9F0"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7. SUTARTIES VYKDYMUI PASITELKIAMI SUBTIEKĖJAI</w:t>
            </w:r>
          </w:p>
        </w:tc>
      </w:tr>
      <w:tr w:rsidR="00B130F4" w:rsidRPr="00224AE9" w14:paraId="71690635"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AEBB502"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Sutarties vykdymui pasitelkiami subtiekėjai ir (ar) specialistai</w:t>
            </w:r>
          </w:p>
        </w:tc>
        <w:tc>
          <w:tcPr>
            <w:tcW w:w="6279"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224AE9" w:rsidRDefault="00351DCC" w:rsidP="007620DA">
            <w:pPr>
              <w:jc w:val="both"/>
              <w:rPr>
                <w:rFonts w:ascii="Joost" w:hAnsi="Joost"/>
                <w:kern w:val="2"/>
                <w:sz w:val="23"/>
                <w:szCs w:val="23"/>
              </w:rPr>
            </w:pPr>
            <w:r w:rsidRPr="00224AE9">
              <w:rPr>
                <w:rFonts w:ascii="Joost" w:hAnsi="Joost"/>
                <w:kern w:val="2"/>
                <w:sz w:val="23"/>
                <w:szCs w:val="23"/>
              </w:rPr>
              <w:t>Sutarties vykdymui subtiekėjai ir (ar) specialistai nepasitelkiami.</w:t>
            </w:r>
          </w:p>
          <w:p w14:paraId="56EEA3F3" w14:textId="77777777" w:rsidR="00B130F4" w:rsidRPr="00224AE9" w:rsidRDefault="00B130F4" w:rsidP="007620DA">
            <w:pPr>
              <w:jc w:val="both"/>
              <w:rPr>
                <w:rFonts w:ascii="Joost" w:hAnsi="Joost"/>
                <w:kern w:val="2"/>
                <w:sz w:val="23"/>
                <w:szCs w:val="23"/>
              </w:rPr>
            </w:pPr>
          </w:p>
          <w:p w14:paraId="1C147653" w14:textId="77777777" w:rsidR="00B130F4" w:rsidRPr="00224AE9" w:rsidRDefault="00351DCC" w:rsidP="007620DA">
            <w:pPr>
              <w:jc w:val="both"/>
              <w:rPr>
                <w:rFonts w:ascii="Joost" w:hAnsi="Joost"/>
                <w:color w:val="FF0000"/>
                <w:kern w:val="2"/>
                <w:sz w:val="23"/>
                <w:szCs w:val="23"/>
              </w:rPr>
            </w:pPr>
            <w:r w:rsidRPr="00224AE9">
              <w:rPr>
                <w:rFonts w:ascii="Joost" w:hAnsi="Joost"/>
                <w:color w:val="FF0000"/>
                <w:kern w:val="2"/>
                <w:sz w:val="23"/>
                <w:szCs w:val="23"/>
              </w:rPr>
              <w:t>arba</w:t>
            </w:r>
          </w:p>
          <w:p w14:paraId="580C07D9" w14:textId="77777777" w:rsidR="00B130F4" w:rsidRPr="00224AE9" w:rsidRDefault="00B130F4" w:rsidP="007620DA">
            <w:pPr>
              <w:jc w:val="both"/>
              <w:rPr>
                <w:rFonts w:ascii="Joost" w:hAnsi="Joost"/>
                <w:kern w:val="2"/>
                <w:sz w:val="23"/>
                <w:szCs w:val="23"/>
              </w:rPr>
            </w:pPr>
          </w:p>
          <w:p w14:paraId="6095E46D" w14:textId="61EA8B8B" w:rsidR="00B130F4" w:rsidRPr="00224AE9" w:rsidRDefault="00351DCC" w:rsidP="007620DA">
            <w:pPr>
              <w:jc w:val="both"/>
              <w:rPr>
                <w:rFonts w:ascii="Joost" w:hAnsi="Joost"/>
                <w:b/>
                <w:bCs/>
                <w:kern w:val="2"/>
                <w:sz w:val="23"/>
                <w:szCs w:val="23"/>
              </w:rPr>
            </w:pPr>
            <w:r w:rsidRPr="00224AE9">
              <w:rPr>
                <w:rFonts w:ascii="Joost" w:hAnsi="Joost"/>
                <w:kern w:val="2"/>
                <w:sz w:val="23"/>
                <w:szCs w:val="23"/>
              </w:rPr>
              <w:t xml:space="preserve">Sutarties vykdymui pasitelkiami subtiekėjai ir (ar) specialistai yra nurodyti Sutarties priede Nr. </w:t>
            </w:r>
            <w:r w:rsidR="007620DA">
              <w:rPr>
                <w:rFonts w:ascii="Joost" w:hAnsi="Joost"/>
                <w:kern w:val="2"/>
                <w:sz w:val="23"/>
                <w:szCs w:val="23"/>
              </w:rPr>
              <w:t>3</w:t>
            </w:r>
            <w:r w:rsidRPr="00224AE9">
              <w:rPr>
                <w:rFonts w:ascii="Joost" w:hAnsi="Joost"/>
                <w:kern w:val="2"/>
                <w:sz w:val="23"/>
                <w:szCs w:val="23"/>
              </w:rPr>
              <w:t xml:space="preserve"> „Sutarties vykdymui pasitelkiami subtiekėjai ir (ar) specialistai“.</w:t>
            </w:r>
          </w:p>
        </w:tc>
      </w:tr>
      <w:tr w:rsidR="00B130F4" w:rsidRPr="00224AE9" w14:paraId="198F3DD8" w14:textId="77777777">
        <w:trPr>
          <w:trHeight w:val="300"/>
        </w:trPr>
        <w:tc>
          <w:tcPr>
            <w:tcW w:w="9535" w:type="dxa"/>
            <w:gridSpan w:val="3"/>
          </w:tcPr>
          <w:p w14:paraId="65200C93"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8. PRIEVOLIŲ PAGAL SUTARTĮ ĮVYKDYMO UŽTIKRINIMAS</w:t>
            </w:r>
          </w:p>
        </w:tc>
      </w:tr>
      <w:tr w:rsidR="00B130F4" w:rsidRPr="00224AE9" w14:paraId="742BE604"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744442A"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8.1. Prievolių pagal Sutartį įvykdymo užtikrinimas</w:t>
            </w:r>
          </w:p>
        </w:tc>
        <w:tc>
          <w:tcPr>
            <w:tcW w:w="6279" w:type="dxa"/>
            <w:gridSpan w:val="2"/>
            <w:tcBorders>
              <w:top w:val="single" w:sz="4" w:space="0" w:color="auto"/>
              <w:left w:val="single" w:sz="4" w:space="0" w:color="auto"/>
              <w:bottom w:val="single" w:sz="4" w:space="0" w:color="auto"/>
              <w:right w:val="single" w:sz="4" w:space="0" w:color="auto"/>
            </w:tcBorders>
          </w:tcPr>
          <w:p w14:paraId="00F7B7AF" w14:textId="32B79D91" w:rsidR="00B130F4" w:rsidRPr="00224AE9" w:rsidRDefault="00351DCC" w:rsidP="007620DA">
            <w:pPr>
              <w:jc w:val="both"/>
              <w:rPr>
                <w:rFonts w:ascii="Joost" w:hAnsi="Joost"/>
                <w:kern w:val="2"/>
                <w:sz w:val="23"/>
                <w:szCs w:val="23"/>
              </w:rPr>
            </w:pPr>
            <w:r w:rsidRPr="00224AE9">
              <w:rPr>
                <w:rFonts w:ascii="Joost" w:hAnsi="Joost"/>
                <w:kern w:val="2"/>
                <w:sz w:val="23"/>
                <w:szCs w:val="23"/>
              </w:rPr>
              <w:t>Prievolių pagal Sutartį įvykdymas užtikrinamas:</w:t>
            </w:r>
          </w:p>
          <w:p w14:paraId="202630D4" w14:textId="0F37075F" w:rsidR="00EF144B" w:rsidRPr="00224AE9" w:rsidRDefault="00351DCC" w:rsidP="00DF013F">
            <w:pPr>
              <w:jc w:val="both"/>
              <w:rPr>
                <w:rFonts w:ascii="Joost" w:hAnsi="Joost"/>
                <w:kern w:val="2"/>
                <w:sz w:val="23"/>
                <w:szCs w:val="23"/>
              </w:rPr>
            </w:pPr>
            <w:r w:rsidRPr="00224AE9">
              <w:rPr>
                <w:rFonts w:ascii="Joost" w:hAnsi="Joost"/>
                <w:kern w:val="2"/>
                <w:sz w:val="23"/>
                <w:szCs w:val="23"/>
              </w:rPr>
              <w:t>Netesybomis (delspinigiais, bauda)</w:t>
            </w:r>
            <w:r w:rsidR="00CC29A4">
              <w:rPr>
                <w:rFonts w:ascii="Joost" w:hAnsi="Joost"/>
                <w:kern w:val="2"/>
                <w:sz w:val="23"/>
                <w:szCs w:val="23"/>
              </w:rPr>
              <w:t>.</w:t>
            </w:r>
          </w:p>
        </w:tc>
      </w:tr>
      <w:tr w:rsidR="00B130F4" w:rsidRPr="00224AE9" w14:paraId="42BE4254"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3241FB6"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lastRenderedPageBreak/>
              <w:t>8.2. Sutarties įvykdymo užtikrinimo galiojimo terminas</w:t>
            </w:r>
          </w:p>
        </w:tc>
        <w:tc>
          <w:tcPr>
            <w:tcW w:w="6279"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03B1BF3F" w14:textId="77777777" w:rsidR="00B130F4" w:rsidRPr="00224AE9" w:rsidRDefault="00B130F4" w:rsidP="00224AE9">
            <w:pPr>
              <w:rPr>
                <w:rFonts w:ascii="Joost" w:hAnsi="Joost"/>
                <w:kern w:val="2"/>
                <w:sz w:val="23"/>
                <w:szCs w:val="23"/>
              </w:rPr>
            </w:pPr>
          </w:p>
          <w:p w14:paraId="57E68D0E" w14:textId="49248829" w:rsidR="00B130F4" w:rsidRPr="00224AE9" w:rsidRDefault="00B130F4" w:rsidP="00224AE9">
            <w:pPr>
              <w:rPr>
                <w:rFonts w:ascii="Joost" w:hAnsi="Joost"/>
                <w:kern w:val="2"/>
                <w:sz w:val="23"/>
                <w:szCs w:val="23"/>
              </w:rPr>
            </w:pPr>
          </w:p>
        </w:tc>
      </w:tr>
      <w:tr w:rsidR="00B130F4" w:rsidRPr="00224AE9" w14:paraId="19E6E2DC"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18036E1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8.3. Sutarties įvykdymo užtikrinimo pateikimas </w:t>
            </w:r>
          </w:p>
        </w:tc>
        <w:tc>
          <w:tcPr>
            <w:tcW w:w="6279"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23735093" w14:textId="1988677C" w:rsidR="00B130F4" w:rsidRPr="00224AE9" w:rsidRDefault="00B130F4" w:rsidP="00224AE9">
            <w:pPr>
              <w:rPr>
                <w:rFonts w:ascii="Joost" w:hAnsi="Joost"/>
                <w:kern w:val="2"/>
                <w:sz w:val="23"/>
                <w:szCs w:val="23"/>
              </w:rPr>
            </w:pPr>
          </w:p>
        </w:tc>
      </w:tr>
      <w:tr w:rsidR="00B130F4" w:rsidRPr="00224AE9" w14:paraId="2AB5518C" w14:textId="77777777">
        <w:trPr>
          <w:trHeight w:val="300"/>
        </w:trPr>
        <w:tc>
          <w:tcPr>
            <w:tcW w:w="9535" w:type="dxa"/>
            <w:gridSpan w:val="3"/>
          </w:tcPr>
          <w:p w14:paraId="4999C207"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9. ŠALIŲ ATSAKOMYBĖ</w:t>
            </w:r>
            <w:r w:rsidRPr="00224AE9">
              <w:rPr>
                <w:rFonts w:ascii="Joost" w:hAnsi="Joost"/>
                <w:b/>
                <w:bCs/>
                <w:kern w:val="2"/>
                <w:sz w:val="23"/>
                <w:szCs w:val="23"/>
              </w:rPr>
              <w:tab/>
            </w:r>
          </w:p>
        </w:tc>
      </w:tr>
      <w:tr w:rsidR="00B130F4" w:rsidRPr="00224AE9" w14:paraId="286F94BF"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09063AE2"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9.1. Pirkėjui taikomos netesybos už mokėjimų pagal Sutartį vėlavimą</w:t>
            </w:r>
          </w:p>
        </w:tc>
        <w:tc>
          <w:tcPr>
            <w:tcW w:w="6279" w:type="dxa"/>
            <w:gridSpan w:val="2"/>
            <w:tcBorders>
              <w:top w:val="single" w:sz="4" w:space="0" w:color="auto"/>
              <w:left w:val="single" w:sz="4" w:space="0" w:color="auto"/>
              <w:bottom w:val="single" w:sz="4" w:space="0" w:color="auto"/>
              <w:right w:val="single" w:sz="4" w:space="0" w:color="auto"/>
            </w:tcBorders>
          </w:tcPr>
          <w:p w14:paraId="2EB6733C" w14:textId="5AE172DF" w:rsidR="002D69A6" w:rsidRPr="002D69A6" w:rsidRDefault="00351DCC" w:rsidP="002D69A6">
            <w:pPr>
              <w:jc w:val="both"/>
              <w:rPr>
                <w:rFonts w:ascii="Joost" w:hAnsi="Joost"/>
                <w:kern w:val="2"/>
                <w:sz w:val="23"/>
                <w:szCs w:val="23"/>
              </w:rPr>
            </w:pPr>
            <w:r w:rsidRPr="002D69A6">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D69A6" w:rsidRPr="002D69A6">
              <w:rPr>
                <w:rFonts w:ascii="Joost" w:hAnsi="Joost"/>
                <w:kern w:val="2"/>
                <w:sz w:val="23"/>
                <w:szCs w:val="23"/>
              </w:rPr>
              <w:t>.</w:t>
            </w:r>
          </w:p>
        </w:tc>
      </w:tr>
      <w:tr w:rsidR="00B130F4" w:rsidRPr="00224AE9" w14:paraId="26410642"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BAA35F5"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9.2. Tiekėjui taikomos netesybos</w:t>
            </w:r>
          </w:p>
        </w:tc>
        <w:tc>
          <w:tcPr>
            <w:tcW w:w="6279" w:type="dxa"/>
            <w:gridSpan w:val="2"/>
            <w:tcBorders>
              <w:top w:val="single" w:sz="4" w:space="0" w:color="auto"/>
              <w:left w:val="single" w:sz="4" w:space="0" w:color="auto"/>
              <w:bottom w:val="single" w:sz="4" w:space="0" w:color="auto"/>
              <w:right w:val="single" w:sz="4" w:space="0" w:color="auto"/>
            </w:tcBorders>
          </w:tcPr>
          <w:p w14:paraId="2BE4D84A" w14:textId="1C4C7302" w:rsidR="00B130F4" w:rsidRPr="002D69A6" w:rsidRDefault="00351DCC" w:rsidP="002D69A6">
            <w:pPr>
              <w:jc w:val="both"/>
              <w:rPr>
                <w:rFonts w:ascii="Joost" w:hAnsi="Joost"/>
                <w:kern w:val="2"/>
                <w:sz w:val="23"/>
                <w:szCs w:val="23"/>
              </w:rPr>
            </w:pPr>
            <w:r w:rsidRPr="002D69A6">
              <w:rPr>
                <w:rFonts w:ascii="Joost" w:hAnsi="Joost"/>
                <w:kern w:val="2"/>
                <w:sz w:val="23"/>
                <w:szCs w:val="23"/>
              </w:rPr>
              <w:t>9.2.1. Jeigu Tiekėjas vėluoja vykdyti užsakymą, tiekti Prekes ar ištaisyti jų trūkumus</w:t>
            </w:r>
            <w:r w:rsidRPr="002D69A6">
              <w:rPr>
                <w:rFonts w:ascii="Joost" w:hAnsi="Joost"/>
                <w:sz w:val="23"/>
                <w:szCs w:val="23"/>
              </w:rPr>
              <w:t xml:space="preserve"> </w:t>
            </w:r>
            <w:r w:rsidRPr="002D69A6">
              <w:rPr>
                <w:rFonts w:ascii="Joost" w:hAnsi="Joost"/>
                <w:kern w:val="2"/>
                <w:sz w:val="23"/>
                <w:szCs w:val="23"/>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53C91B68" w:rsidR="00B130F4" w:rsidRPr="002D69A6" w:rsidRDefault="00351DCC" w:rsidP="002D69A6">
            <w:pPr>
              <w:jc w:val="both"/>
              <w:rPr>
                <w:rFonts w:ascii="Joost" w:hAnsi="Joost"/>
                <w:kern w:val="2"/>
                <w:sz w:val="23"/>
                <w:szCs w:val="23"/>
              </w:rPr>
            </w:pPr>
            <w:r w:rsidRPr="002D69A6">
              <w:rPr>
                <w:rFonts w:ascii="Joost" w:hAnsi="Joost"/>
                <w:sz w:val="23"/>
                <w:szCs w:val="23"/>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B23B2B1" w:rsidR="00B130F4" w:rsidRPr="002D69A6" w:rsidRDefault="00351DCC" w:rsidP="002D69A6">
            <w:pPr>
              <w:jc w:val="both"/>
              <w:rPr>
                <w:rFonts w:ascii="Joost" w:hAnsi="Joost"/>
                <w:b/>
                <w:kern w:val="2"/>
                <w:sz w:val="23"/>
                <w:szCs w:val="23"/>
              </w:rPr>
            </w:pPr>
            <w:r w:rsidRPr="002D69A6">
              <w:rPr>
                <w:rFonts w:ascii="Joost" w:hAnsi="Joost"/>
                <w:kern w:val="2"/>
                <w:sz w:val="23"/>
                <w:szCs w:val="23"/>
              </w:rPr>
              <w:t>9.2.3. Tiekėjas privalo sumokėti Pirkėjui netesybas per</w:t>
            </w:r>
            <w:r w:rsidR="002D69A6" w:rsidRPr="002D69A6">
              <w:rPr>
                <w:rFonts w:ascii="Joost" w:hAnsi="Joost"/>
                <w:kern w:val="2"/>
                <w:sz w:val="23"/>
                <w:szCs w:val="23"/>
              </w:rPr>
              <w:t xml:space="preserve"> 30 (trisdešimt)</w:t>
            </w:r>
            <w:r w:rsidRPr="002D69A6">
              <w:rPr>
                <w:rFonts w:ascii="Joost" w:hAnsi="Joost"/>
                <w:kern w:val="2"/>
                <w:sz w:val="23"/>
                <w:szCs w:val="23"/>
              </w:rPr>
              <w:t xml:space="preserve"> dienų nuo Pirkėjo pareikalavimo, jeigu netesybų suma nėra </w:t>
            </w:r>
            <w:r w:rsidRPr="002D69A6">
              <w:rPr>
                <w:rFonts w:ascii="Joost" w:hAnsi="Joost"/>
                <w:sz w:val="23"/>
                <w:szCs w:val="23"/>
              </w:rPr>
              <w:t>išskaitoma iš Tiekėjui mokėtinos sumos.</w:t>
            </w:r>
            <w:r w:rsidRPr="002D69A6">
              <w:rPr>
                <w:rFonts w:ascii="Joost" w:hAnsi="Joost"/>
                <w:kern w:val="2"/>
                <w:sz w:val="23"/>
                <w:szCs w:val="23"/>
              </w:rPr>
              <w:t xml:space="preserve"> </w:t>
            </w:r>
          </w:p>
        </w:tc>
      </w:tr>
      <w:tr w:rsidR="00B130F4" w:rsidRPr="00224AE9" w14:paraId="021291C0"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799E1C7"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9.3. Tiekėjui / Pirkėjui taikoma bauda nutraukus Sutartį dėl esminio Sutarties pažeidimo </w:t>
            </w:r>
            <w:r w:rsidRPr="00224AE9">
              <w:rPr>
                <w:rFonts w:ascii="Joost" w:hAnsi="Joost"/>
                <w:b/>
                <w:kern w:val="2"/>
                <w:sz w:val="23"/>
                <w:szCs w:val="23"/>
              </w:rPr>
              <w:t>ar nepagrįstai nutraukus Sutarties vykdymą ne Sutartyje nustatyta tvarka</w:t>
            </w:r>
          </w:p>
        </w:tc>
        <w:tc>
          <w:tcPr>
            <w:tcW w:w="6279" w:type="dxa"/>
            <w:gridSpan w:val="2"/>
            <w:tcBorders>
              <w:top w:val="single" w:sz="4" w:space="0" w:color="auto"/>
              <w:left w:val="single" w:sz="4" w:space="0" w:color="auto"/>
              <w:bottom w:val="single" w:sz="4" w:space="0" w:color="auto"/>
              <w:right w:val="single" w:sz="4" w:space="0" w:color="auto"/>
            </w:tcBorders>
          </w:tcPr>
          <w:p w14:paraId="316592B8" w14:textId="77777777" w:rsidR="004D513E" w:rsidRPr="004D513E" w:rsidRDefault="004D513E" w:rsidP="004D513E">
            <w:pPr>
              <w:jc w:val="both"/>
              <w:rPr>
                <w:rFonts w:ascii="Joost" w:hAnsi="Joost"/>
                <w:sz w:val="23"/>
                <w:szCs w:val="23"/>
                <w:lang w:val="lt"/>
              </w:rPr>
            </w:pPr>
            <w:r w:rsidRPr="004D513E">
              <w:rPr>
                <w:rFonts w:ascii="Joost" w:hAnsi="Joost"/>
                <w:sz w:val="23"/>
                <w:szCs w:val="23"/>
                <w:lang w:val="lt"/>
              </w:rPr>
              <w:t xml:space="preserve">9.3.1. Nutraukus Sutartį dėl esminio Sutarties pažeidimo, nustatyto Sutarties Specialiosiose sąlygose, mokama 5 (penkių)  procentų dydžio bauda nuo Pradinės Sutarties vertės be PVM, nurodytos Specialiųjų sąlygų 5.2 punkte. </w:t>
            </w:r>
          </w:p>
          <w:p w14:paraId="4B471C39" w14:textId="6BB8F395" w:rsidR="00B130F4" w:rsidRPr="00224AE9" w:rsidRDefault="00B130F4" w:rsidP="00224AE9">
            <w:pPr>
              <w:rPr>
                <w:rFonts w:ascii="Joost" w:hAnsi="Joost"/>
                <w:kern w:val="2"/>
                <w:sz w:val="23"/>
                <w:szCs w:val="23"/>
              </w:rPr>
            </w:pPr>
          </w:p>
        </w:tc>
      </w:tr>
      <w:tr w:rsidR="00B130F4" w:rsidRPr="00224AE9" w14:paraId="72CA6583"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1D6E1A77"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279" w:type="dxa"/>
            <w:gridSpan w:val="2"/>
            <w:tcBorders>
              <w:top w:val="single" w:sz="4" w:space="0" w:color="auto"/>
              <w:left w:val="single" w:sz="4" w:space="0" w:color="auto"/>
              <w:bottom w:val="single" w:sz="4" w:space="0" w:color="auto"/>
              <w:right w:val="single" w:sz="4" w:space="0" w:color="auto"/>
            </w:tcBorders>
          </w:tcPr>
          <w:p w14:paraId="15EE51F2" w14:textId="349C57E7" w:rsidR="00B130F4" w:rsidRPr="004D513E" w:rsidRDefault="004D513E" w:rsidP="004D513E">
            <w:pPr>
              <w:jc w:val="both"/>
              <w:rPr>
                <w:rFonts w:ascii="Joost" w:hAnsi="Joost"/>
                <w:kern w:val="2"/>
                <w:sz w:val="23"/>
                <w:szCs w:val="23"/>
              </w:rPr>
            </w:pPr>
            <w:r w:rsidRPr="004D513E">
              <w:t>1</w:t>
            </w:r>
            <w:r>
              <w:t xml:space="preserve"> </w:t>
            </w:r>
            <w:r w:rsidRPr="004D513E">
              <w:t xml:space="preserve">000,00 (vienas tūkstantis) už </w:t>
            </w:r>
            <w:r w:rsidRPr="004D513E">
              <w:rPr>
                <w:kern w:val="2"/>
              </w:rPr>
              <w:t xml:space="preserve"> kiekvieną pažeidimo atvejį</w:t>
            </w:r>
            <w:r w:rsidRPr="004D513E">
              <w:t>.</w:t>
            </w:r>
          </w:p>
        </w:tc>
      </w:tr>
      <w:tr w:rsidR="00B130F4" w:rsidRPr="00224AE9" w14:paraId="68308FAF"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59A5400F"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9.5. Tiekėjui taikomos baudos dėl aplinkosauginių ir (arba) socialinių kriterijų nesilaikymo</w:t>
            </w:r>
          </w:p>
        </w:tc>
        <w:tc>
          <w:tcPr>
            <w:tcW w:w="6279"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Pr="00224AE9" w:rsidRDefault="00351DCC" w:rsidP="00224AE9">
            <w:pPr>
              <w:rPr>
                <w:rFonts w:ascii="Joost" w:hAnsi="Joost"/>
                <w:color w:val="000000"/>
                <w:kern w:val="2"/>
                <w:sz w:val="23"/>
                <w:szCs w:val="23"/>
              </w:rPr>
            </w:pPr>
            <w:r w:rsidRPr="00224AE9">
              <w:rPr>
                <w:rFonts w:ascii="Joost" w:hAnsi="Joost"/>
                <w:color w:val="000000"/>
                <w:kern w:val="2"/>
                <w:sz w:val="23"/>
                <w:szCs w:val="23"/>
              </w:rPr>
              <w:t>Netaikoma</w:t>
            </w:r>
          </w:p>
          <w:p w14:paraId="5276E477" w14:textId="77777777" w:rsidR="00B130F4" w:rsidRPr="00224AE9" w:rsidRDefault="00B130F4" w:rsidP="00224AE9">
            <w:pPr>
              <w:rPr>
                <w:rFonts w:ascii="Joost" w:hAnsi="Joost"/>
                <w:kern w:val="2"/>
                <w:sz w:val="23"/>
                <w:szCs w:val="23"/>
              </w:rPr>
            </w:pPr>
          </w:p>
          <w:p w14:paraId="2BC2B899" w14:textId="2961216B" w:rsidR="00B130F4" w:rsidRPr="00224AE9" w:rsidRDefault="00B130F4" w:rsidP="00224AE9">
            <w:pPr>
              <w:rPr>
                <w:rFonts w:ascii="Joost" w:hAnsi="Joost"/>
                <w:color w:val="4472C4"/>
                <w:kern w:val="2"/>
                <w:sz w:val="23"/>
                <w:szCs w:val="23"/>
              </w:rPr>
            </w:pPr>
          </w:p>
        </w:tc>
      </w:tr>
      <w:tr w:rsidR="00B130F4" w:rsidRPr="00224AE9" w14:paraId="7F7C85AB"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2A051F11"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9.6. Tiekėjui / Pirkėjui taikoma bauda dėl </w:t>
            </w:r>
            <w:r w:rsidRPr="00224AE9">
              <w:rPr>
                <w:rFonts w:ascii="Joost" w:hAnsi="Joost"/>
                <w:b/>
                <w:bCs/>
                <w:kern w:val="2"/>
                <w:sz w:val="23"/>
                <w:szCs w:val="23"/>
              </w:rPr>
              <w:lastRenderedPageBreak/>
              <w:t>konfidencialumo reikalavimų nesilaikymo</w:t>
            </w:r>
          </w:p>
        </w:tc>
        <w:tc>
          <w:tcPr>
            <w:tcW w:w="6279"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224AE9" w:rsidRDefault="00351DCC" w:rsidP="00224AE9">
            <w:pPr>
              <w:rPr>
                <w:rFonts w:ascii="Joost" w:hAnsi="Joost"/>
                <w:kern w:val="2"/>
                <w:sz w:val="23"/>
                <w:szCs w:val="23"/>
              </w:rPr>
            </w:pPr>
            <w:r w:rsidRPr="00224AE9">
              <w:rPr>
                <w:rFonts w:ascii="Joost" w:hAnsi="Joost"/>
                <w:kern w:val="2"/>
                <w:sz w:val="23"/>
                <w:szCs w:val="23"/>
              </w:rPr>
              <w:lastRenderedPageBreak/>
              <w:t>Netaikoma</w:t>
            </w:r>
          </w:p>
          <w:p w14:paraId="1D16EE22" w14:textId="77777777" w:rsidR="00B130F4" w:rsidRPr="00224AE9" w:rsidRDefault="00B130F4" w:rsidP="00224AE9">
            <w:pPr>
              <w:rPr>
                <w:rFonts w:ascii="Joost" w:hAnsi="Joost"/>
                <w:color w:val="4472C4"/>
                <w:kern w:val="2"/>
                <w:sz w:val="23"/>
                <w:szCs w:val="23"/>
              </w:rPr>
            </w:pPr>
          </w:p>
          <w:p w14:paraId="5643BB7D" w14:textId="0E4BDF90" w:rsidR="00B130F4" w:rsidRPr="00224AE9" w:rsidRDefault="00B130F4" w:rsidP="00224AE9">
            <w:pPr>
              <w:rPr>
                <w:rFonts w:ascii="Joost" w:hAnsi="Joost"/>
                <w:color w:val="4472C4"/>
                <w:kern w:val="2"/>
                <w:sz w:val="23"/>
                <w:szCs w:val="23"/>
              </w:rPr>
            </w:pPr>
          </w:p>
        </w:tc>
      </w:tr>
      <w:tr w:rsidR="00B130F4" w:rsidRPr="00224AE9" w14:paraId="2F29BEFD"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720FA76"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lastRenderedPageBreak/>
              <w:t xml:space="preserve">9.7. Tiekėjui taikomos netesybos dėl pirkimo dokumentuose nustatytų Kokybinių kriterijų </w:t>
            </w:r>
            <w:proofErr w:type="spellStart"/>
            <w:r w:rsidRPr="00224AE9">
              <w:rPr>
                <w:rFonts w:ascii="Joost" w:hAnsi="Joost"/>
                <w:b/>
                <w:bCs/>
                <w:kern w:val="2"/>
                <w:sz w:val="23"/>
                <w:szCs w:val="23"/>
              </w:rPr>
              <w:t>nepasiekimo</w:t>
            </w:r>
            <w:proofErr w:type="spellEnd"/>
            <w:r w:rsidRPr="00224AE9">
              <w:rPr>
                <w:rFonts w:ascii="Joost" w:hAnsi="Joost"/>
                <w:b/>
                <w:bCs/>
                <w:kern w:val="2"/>
                <w:sz w:val="23"/>
                <w:szCs w:val="23"/>
              </w:rPr>
              <w:t xml:space="preserve"> Sutarties vykdymo metu</w:t>
            </w:r>
          </w:p>
        </w:tc>
        <w:tc>
          <w:tcPr>
            <w:tcW w:w="6279" w:type="dxa"/>
            <w:gridSpan w:val="2"/>
            <w:tcBorders>
              <w:top w:val="single" w:sz="4" w:space="0" w:color="auto"/>
              <w:left w:val="single" w:sz="4" w:space="0" w:color="auto"/>
              <w:bottom w:val="single" w:sz="4" w:space="0" w:color="auto"/>
              <w:right w:val="single" w:sz="4" w:space="0" w:color="auto"/>
            </w:tcBorders>
          </w:tcPr>
          <w:p w14:paraId="77357F1E" w14:textId="48D829C0" w:rsidR="004D513E" w:rsidRPr="00224AE9" w:rsidRDefault="00351DCC" w:rsidP="004D513E">
            <w:pPr>
              <w:rPr>
                <w:rFonts w:ascii="Joost" w:hAnsi="Joost"/>
                <w:color w:val="4472C4"/>
                <w:kern w:val="2"/>
                <w:sz w:val="23"/>
                <w:szCs w:val="23"/>
              </w:rPr>
            </w:pPr>
            <w:r w:rsidRPr="00224AE9">
              <w:rPr>
                <w:rFonts w:ascii="Joost" w:hAnsi="Joost"/>
                <w:kern w:val="2"/>
                <w:sz w:val="23"/>
                <w:szCs w:val="23"/>
              </w:rPr>
              <w:t xml:space="preserve">Netaikoma </w:t>
            </w:r>
          </w:p>
          <w:p w14:paraId="7686DF19" w14:textId="0FCC5B0D" w:rsidR="00B130F4" w:rsidRPr="00224AE9" w:rsidRDefault="00B130F4" w:rsidP="00224AE9">
            <w:pPr>
              <w:rPr>
                <w:rFonts w:ascii="Joost" w:hAnsi="Joost"/>
                <w:color w:val="4472C4"/>
                <w:kern w:val="2"/>
                <w:sz w:val="23"/>
                <w:szCs w:val="23"/>
              </w:rPr>
            </w:pPr>
          </w:p>
        </w:tc>
      </w:tr>
      <w:tr w:rsidR="00B130F4" w:rsidRPr="00224AE9" w14:paraId="12765AAC"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F90C1F4"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9.8. Tiekėjui taikomos netesybos dėl Sutarties įvykdymo užtikrinimo nepratęsimo</w:t>
            </w:r>
          </w:p>
        </w:tc>
        <w:tc>
          <w:tcPr>
            <w:tcW w:w="6279"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4F5A2A" w:rsidRDefault="00351DCC" w:rsidP="00224AE9">
            <w:pPr>
              <w:rPr>
                <w:rFonts w:ascii="Joost" w:hAnsi="Joost"/>
                <w:kern w:val="2"/>
                <w:sz w:val="23"/>
                <w:szCs w:val="23"/>
              </w:rPr>
            </w:pPr>
            <w:r w:rsidRPr="004F5A2A">
              <w:rPr>
                <w:rFonts w:ascii="Joost" w:hAnsi="Joost"/>
                <w:kern w:val="2"/>
                <w:sz w:val="23"/>
                <w:szCs w:val="23"/>
              </w:rPr>
              <w:t>Netaikoma</w:t>
            </w:r>
          </w:p>
          <w:p w14:paraId="4D1AB025" w14:textId="77777777" w:rsidR="00B130F4" w:rsidRPr="004F5A2A" w:rsidRDefault="00B130F4" w:rsidP="00224AE9">
            <w:pPr>
              <w:rPr>
                <w:rFonts w:ascii="Joost" w:hAnsi="Joost"/>
                <w:color w:val="4472C4"/>
                <w:kern w:val="2"/>
                <w:sz w:val="23"/>
                <w:szCs w:val="23"/>
              </w:rPr>
            </w:pPr>
          </w:p>
          <w:p w14:paraId="781D2DE3" w14:textId="58A05CAF" w:rsidR="00B130F4" w:rsidRPr="004F5A2A" w:rsidRDefault="00B130F4" w:rsidP="00224AE9">
            <w:pPr>
              <w:rPr>
                <w:rFonts w:ascii="Joost" w:hAnsi="Joost"/>
                <w:color w:val="4472C4"/>
                <w:kern w:val="2"/>
                <w:sz w:val="23"/>
                <w:szCs w:val="23"/>
              </w:rPr>
            </w:pPr>
          </w:p>
        </w:tc>
      </w:tr>
      <w:tr w:rsidR="00B130F4" w:rsidRPr="00224AE9" w14:paraId="752A0261"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181400A"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Borders>
              <w:top w:val="single" w:sz="4" w:space="0" w:color="auto"/>
              <w:left w:val="single" w:sz="4" w:space="0" w:color="auto"/>
              <w:bottom w:val="single" w:sz="4" w:space="0" w:color="auto"/>
              <w:right w:val="single" w:sz="4" w:space="0" w:color="auto"/>
            </w:tcBorders>
          </w:tcPr>
          <w:p w14:paraId="2A349ED6" w14:textId="120EB995" w:rsidR="004F5A2A" w:rsidRPr="004F5A2A" w:rsidRDefault="004F5A2A" w:rsidP="004F5A2A">
            <w:pPr>
              <w:rPr>
                <w:rFonts w:ascii="Joost" w:hAnsi="Joost"/>
                <w:sz w:val="23"/>
                <w:szCs w:val="23"/>
              </w:rPr>
            </w:pPr>
            <w:r w:rsidRPr="004F5A2A">
              <w:rPr>
                <w:rFonts w:ascii="Joost" w:hAnsi="Joost"/>
                <w:kern w:val="2"/>
                <w:sz w:val="23"/>
                <w:szCs w:val="23"/>
              </w:rPr>
              <w:t>1 000,00 (vienas tūkstantis) Eur</w:t>
            </w:r>
          </w:p>
          <w:p w14:paraId="2876EB34" w14:textId="77777777" w:rsidR="00B130F4" w:rsidRPr="004F5A2A" w:rsidRDefault="00B130F4" w:rsidP="00224AE9">
            <w:pPr>
              <w:rPr>
                <w:rFonts w:ascii="Joost" w:hAnsi="Joost"/>
                <w:color w:val="4472C4"/>
                <w:kern w:val="2"/>
                <w:sz w:val="23"/>
                <w:szCs w:val="23"/>
              </w:rPr>
            </w:pPr>
          </w:p>
        </w:tc>
      </w:tr>
      <w:tr w:rsidR="00B130F4" w:rsidRPr="00224AE9" w14:paraId="0EACC29B"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67AA30E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9.10. Kitos netesybos</w:t>
            </w:r>
          </w:p>
        </w:tc>
        <w:tc>
          <w:tcPr>
            <w:tcW w:w="6279" w:type="dxa"/>
            <w:gridSpan w:val="2"/>
            <w:tcBorders>
              <w:top w:val="single" w:sz="4" w:space="0" w:color="auto"/>
              <w:left w:val="single" w:sz="4" w:space="0" w:color="auto"/>
              <w:bottom w:val="single" w:sz="4" w:space="0" w:color="auto"/>
              <w:right w:val="single" w:sz="4" w:space="0" w:color="auto"/>
            </w:tcBorders>
          </w:tcPr>
          <w:p w14:paraId="072417AB" w14:textId="22EAEC32" w:rsidR="00B130F4" w:rsidRPr="00224AE9" w:rsidRDefault="00D84E6F" w:rsidP="00D84E6F">
            <w:pPr>
              <w:jc w:val="both"/>
              <w:rPr>
                <w:rFonts w:ascii="Joost" w:hAnsi="Joost"/>
                <w:color w:val="4472C4"/>
                <w:kern w:val="2"/>
                <w:sz w:val="23"/>
                <w:szCs w:val="23"/>
              </w:rPr>
            </w:pPr>
            <w:r w:rsidRPr="22A5F084">
              <w:rPr>
                <w:kern w:val="2"/>
              </w:rPr>
              <w:t xml:space="preserve">9.10.1. Tiekėjui taikoma bauda </w:t>
            </w:r>
            <w:r w:rsidRPr="22A5F084">
              <w:rPr>
                <w:noProof/>
                <w:kern w:val="2"/>
              </w:rPr>
              <w:t>dėl Bendrųjų sąlygų 15</w:t>
            </w:r>
            <w:r w:rsidRPr="22A5F084">
              <w:rPr>
                <w:noProof/>
                <w:kern w:val="2"/>
                <w:vertAlign w:val="superscript"/>
              </w:rPr>
              <w:t>2</w:t>
            </w:r>
            <w:r w:rsidRPr="22A5F084">
              <w:rPr>
                <w:noProof/>
                <w:kern w:val="2"/>
              </w:rPr>
              <w:t>.1 punkte nurodytų įsipareigojimų pažeidimo - 1 (vienas) procentas nuo Pradinės Sutarties vertės.</w:t>
            </w:r>
          </w:p>
        </w:tc>
      </w:tr>
      <w:tr w:rsidR="00B130F4" w:rsidRPr="00224AE9" w14:paraId="1CE808D0" w14:textId="77777777">
        <w:trPr>
          <w:trHeight w:val="300"/>
        </w:trPr>
        <w:tc>
          <w:tcPr>
            <w:tcW w:w="9535" w:type="dxa"/>
            <w:gridSpan w:val="3"/>
          </w:tcPr>
          <w:p w14:paraId="14B272BA" w14:textId="77777777" w:rsidR="00B130F4" w:rsidRPr="00224AE9" w:rsidRDefault="00351DCC" w:rsidP="00224AE9">
            <w:pPr>
              <w:jc w:val="center"/>
              <w:rPr>
                <w:rFonts w:ascii="Joost" w:hAnsi="Joost"/>
                <w:b/>
                <w:bCs/>
                <w:kern w:val="2"/>
                <w:sz w:val="23"/>
                <w:szCs w:val="23"/>
              </w:rPr>
            </w:pPr>
            <w:r w:rsidRPr="00224AE9">
              <w:rPr>
                <w:rFonts w:ascii="Joost" w:hAnsi="Joost"/>
                <w:b/>
                <w:kern w:val="2"/>
                <w:sz w:val="23"/>
                <w:szCs w:val="23"/>
              </w:rPr>
              <w:t>10. ESMINĖS SUTARTIES SĄLYGOS</w:t>
            </w:r>
          </w:p>
        </w:tc>
      </w:tr>
      <w:tr w:rsidR="00B130F4" w:rsidRPr="00224AE9" w14:paraId="4DF80098" w14:textId="77777777" w:rsidTr="00DD01AD">
        <w:trPr>
          <w:trHeight w:val="300"/>
        </w:trPr>
        <w:tc>
          <w:tcPr>
            <w:tcW w:w="3256" w:type="dxa"/>
          </w:tcPr>
          <w:p w14:paraId="0CA6D2BB" w14:textId="77777777" w:rsidR="00B130F4" w:rsidRPr="00224AE9" w:rsidRDefault="00351DCC" w:rsidP="00224AE9">
            <w:pPr>
              <w:rPr>
                <w:rFonts w:ascii="Joost" w:hAnsi="Joost"/>
                <w:b/>
                <w:bCs/>
                <w:kern w:val="2"/>
                <w:sz w:val="23"/>
                <w:szCs w:val="23"/>
              </w:rPr>
            </w:pPr>
            <w:r w:rsidRPr="00224AE9">
              <w:rPr>
                <w:rFonts w:ascii="Joost" w:hAnsi="Joost"/>
                <w:b/>
                <w:bCs/>
                <w:sz w:val="23"/>
                <w:szCs w:val="23"/>
              </w:rPr>
              <w:t>10.1. Esminės Sutarties sąlygos</w:t>
            </w:r>
          </w:p>
        </w:tc>
        <w:tc>
          <w:tcPr>
            <w:tcW w:w="6279" w:type="dxa"/>
            <w:gridSpan w:val="2"/>
          </w:tcPr>
          <w:p w14:paraId="76EF0820"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6D50C08E" w14:textId="7A6AD910" w:rsidR="00B130F4" w:rsidRPr="00224AE9" w:rsidRDefault="00B130F4" w:rsidP="00224AE9">
            <w:pPr>
              <w:rPr>
                <w:rFonts w:ascii="Joost" w:hAnsi="Joost"/>
                <w:b/>
                <w:bCs/>
                <w:color w:val="4472C4"/>
                <w:kern w:val="2"/>
                <w:sz w:val="23"/>
                <w:szCs w:val="23"/>
              </w:rPr>
            </w:pPr>
          </w:p>
        </w:tc>
      </w:tr>
      <w:tr w:rsidR="00B130F4" w:rsidRPr="00224AE9" w14:paraId="51FB2A56" w14:textId="77777777" w:rsidTr="00DD01AD">
        <w:trPr>
          <w:trHeight w:val="300"/>
        </w:trPr>
        <w:tc>
          <w:tcPr>
            <w:tcW w:w="3256" w:type="dxa"/>
          </w:tcPr>
          <w:p w14:paraId="3E3BAE8C"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10.2. Dideli arba nuolatiniai esminės Sutarties sąlygos vykdymo trūkumai</w:t>
            </w:r>
          </w:p>
        </w:tc>
        <w:tc>
          <w:tcPr>
            <w:tcW w:w="6279" w:type="dxa"/>
            <w:gridSpan w:val="2"/>
          </w:tcPr>
          <w:p w14:paraId="12A3F6D8" w14:textId="04D559F4" w:rsidR="00B26B87" w:rsidRPr="00224AE9" w:rsidRDefault="00351DCC" w:rsidP="00B26B87">
            <w:pPr>
              <w:rPr>
                <w:rFonts w:ascii="Joost" w:hAnsi="Joost"/>
                <w:kern w:val="2"/>
                <w:sz w:val="23"/>
                <w:szCs w:val="23"/>
              </w:rPr>
            </w:pPr>
            <w:r w:rsidRPr="00224AE9">
              <w:rPr>
                <w:rFonts w:ascii="Joost" w:hAnsi="Joost"/>
                <w:kern w:val="2"/>
                <w:sz w:val="23"/>
                <w:szCs w:val="23"/>
              </w:rPr>
              <w:t xml:space="preserve">Netaikoma </w:t>
            </w:r>
          </w:p>
          <w:p w14:paraId="110D9ADF" w14:textId="70162309" w:rsidR="00B130F4" w:rsidRPr="00224AE9" w:rsidRDefault="00B130F4" w:rsidP="00224AE9">
            <w:pPr>
              <w:rPr>
                <w:rFonts w:ascii="Joost" w:hAnsi="Joost"/>
                <w:kern w:val="2"/>
                <w:sz w:val="23"/>
                <w:szCs w:val="23"/>
              </w:rPr>
            </w:pPr>
          </w:p>
        </w:tc>
      </w:tr>
      <w:tr w:rsidR="00B130F4" w:rsidRPr="00224AE9" w14:paraId="6A487C4B" w14:textId="77777777">
        <w:trPr>
          <w:trHeight w:val="300"/>
        </w:trPr>
        <w:tc>
          <w:tcPr>
            <w:tcW w:w="9535" w:type="dxa"/>
            <w:gridSpan w:val="3"/>
          </w:tcPr>
          <w:p w14:paraId="2B941077"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11. SUTARTIES GALIOJIMAS IR KEITIMAS</w:t>
            </w:r>
          </w:p>
        </w:tc>
      </w:tr>
      <w:tr w:rsidR="00B130F4" w:rsidRPr="00224AE9" w14:paraId="1B5ACE03"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79D54BF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11.1. Sutarties sudarymas ir įsigaliojimas</w:t>
            </w:r>
          </w:p>
        </w:tc>
        <w:tc>
          <w:tcPr>
            <w:tcW w:w="6279" w:type="dxa"/>
            <w:gridSpan w:val="2"/>
            <w:tcBorders>
              <w:top w:val="single" w:sz="4" w:space="0" w:color="auto"/>
              <w:left w:val="single" w:sz="4" w:space="0" w:color="auto"/>
              <w:bottom w:val="single" w:sz="4" w:space="0" w:color="auto"/>
              <w:right w:val="single" w:sz="4" w:space="0" w:color="auto"/>
            </w:tcBorders>
          </w:tcPr>
          <w:p w14:paraId="2782147E" w14:textId="77777777" w:rsidR="00AD7E8A" w:rsidRPr="00AD7E8A" w:rsidRDefault="00AD7E8A" w:rsidP="00AD7E8A">
            <w:pPr>
              <w:jc w:val="both"/>
              <w:rPr>
                <w:rFonts w:ascii="Joost" w:hAnsi="Joost"/>
                <w:kern w:val="2"/>
                <w:sz w:val="23"/>
                <w:szCs w:val="23"/>
              </w:rPr>
            </w:pPr>
            <w:r w:rsidRPr="00AD7E8A">
              <w:rPr>
                <w:rFonts w:ascii="Joost" w:hAnsi="Joost"/>
                <w:kern w:val="2"/>
                <w:sz w:val="23"/>
                <w:szCs w:val="23"/>
              </w:rPr>
              <w:t>Ši Sutartis laikoma sudaryta ir įsigalioja nuo Sutarties pasirašymo dienos (antrosios Šalies pasirašymo dieną).</w:t>
            </w:r>
          </w:p>
          <w:p w14:paraId="31B8D89D" w14:textId="4458FABE" w:rsidR="00B130F4" w:rsidRPr="00AD7E8A" w:rsidRDefault="00AD7E8A" w:rsidP="00AD7E8A">
            <w:pPr>
              <w:jc w:val="both"/>
              <w:rPr>
                <w:rFonts w:ascii="Joost" w:hAnsi="Joost"/>
                <w:kern w:val="2"/>
                <w:sz w:val="23"/>
                <w:szCs w:val="23"/>
              </w:rPr>
            </w:pPr>
            <w:r w:rsidRPr="00AD7E8A">
              <w:rPr>
                <w:rFonts w:ascii="Joost" w:hAnsi="Joost"/>
                <w:kern w:val="2"/>
                <w:sz w:val="23"/>
                <w:szCs w:val="23"/>
              </w:rPr>
              <w:t>Sutartis galioja iki visiško prievolių įvykdymo (kol bus išnaudota Pradinės Sutarties vertė, bet jos terminas negali būti ilgesnis kaip 13 (trylika) mėnesių.</w:t>
            </w:r>
          </w:p>
        </w:tc>
      </w:tr>
      <w:tr w:rsidR="00B130F4" w:rsidRPr="00224AE9" w14:paraId="1D04051D" w14:textId="77777777" w:rsidTr="00DD01AD">
        <w:trPr>
          <w:trHeight w:val="300"/>
        </w:trPr>
        <w:tc>
          <w:tcPr>
            <w:tcW w:w="3256" w:type="dxa"/>
            <w:tcBorders>
              <w:top w:val="single" w:sz="4" w:space="0" w:color="auto"/>
              <w:left w:val="single" w:sz="4" w:space="0" w:color="auto"/>
              <w:bottom w:val="single" w:sz="4" w:space="0" w:color="auto"/>
              <w:right w:val="single" w:sz="4" w:space="0" w:color="auto"/>
            </w:tcBorders>
          </w:tcPr>
          <w:p w14:paraId="059E0DCE"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11.2. Sutarties galiojimo termino pratęsimas</w:t>
            </w:r>
          </w:p>
        </w:tc>
        <w:tc>
          <w:tcPr>
            <w:tcW w:w="6279"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224AE9" w:rsidRDefault="00351DCC" w:rsidP="00224AE9">
            <w:pPr>
              <w:rPr>
                <w:rFonts w:ascii="Joost" w:hAnsi="Joost"/>
                <w:kern w:val="2"/>
                <w:sz w:val="23"/>
                <w:szCs w:val="23"/>
              </w:rPr>
            </w:pPr>
            <w:r w:rsidRPr="00224AE9">
              <w:rPr>
                <w:rFonts w:ascii="Joost" w:hAnsi="Joost"/>
                <w:kern w:val="2"/>
                <w:sz w:val="23"/>
                <w:szCs w:val="23"/>
              </w:rPr>
              <w:t>Netaikoma</w:t>
            </w:r>
          </w:p>
          <w:p w14:paraId="05335301" w14:textId="179D1941" w:rsidR="00B130F4" w:rsidRPr="00224AE9" w:rsidRDefault="00B130F4" w:rsidP="00224AE9">
            <w:pPr>
              <w:rPr>
                <w:rFonts w:ascii="Joost" w:hAnsi="Joost"/>
                <w:kern w:val="2"/>
                <w:sz w:val="23"/>
                <w:szCs w:val="23"/>
              </w:rPr>
            </w:pPr>
          </w:p>
        </w:tc>
      </w:tr>
      <w:tr w:rsidR="00B130F4" w:rsidRPr="00224AE9" w14:paraId="73AE8473" w14:textId="77777777">
        <w:trPr>
          <w:trHeight w:val="300"/>
        </w:trPr>
        <w:tc>
          <w:tcPr>
            <w:tcW w:w="9535" w:type="dxa"/>
            <w:gridSpan w:val="3"/>
          </w:tcPr>
          <w:p w14:paraId="3E44E268"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12. SUTARTIES NUTRAUKIMAS</w:t>
            </w:r>
          </w:p>
        </w:tc>
      </w:tr>
      <w:tr w:rsidR="00B130F4" w:rsidRPr="00224AE9" w14:paraId="7B9556CC" w14:textId="77777777" w:rsidTr="00DD01AD">
        <w:trPr>
          <w:trHeight w:val="300"/>
        </w:trPr>
        <w:tc>
          <w:tcPr>
            <w:tcW w:w="3256" w:type="dxa"/>
          </w:tcPr>
          <w:p w14:paraId="091C135C"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12.1. Sutarties nutraukimo pagrindai</w:t>
            </w:r>
          </w:p>
        </w:tc>
        <w:tc>
          <w:tcPr>
            <w:tcW w:w="6279" w:type="dxa"/>
            <w:gridSpan w:val="2"/>
          </w:tcPr>
          <w:p w14:paraId="798B99B9" w14:textId="4D22815B" w:rsidR="00860EA3" w:rsidRPr="00324369" w:rsidRDefault="00C31F70" w:rsidP="00324369">
            <w:pPr>
              <w:jc w:val="both"/>
              <w:rPr>
                <w:rFonts w:ascii="Joost" w:hAnsi="Joost"/>
                <w:kern w:val="2"/>
                <w:sz w:val="23"/>
                <w:szCs w:val="23"/>
              </w:rPr>
            </w:pPr>
            <w:r w:rsidRPr="00224AE9">
              <w:rPr>
                <w:rFonts w:ascii="Joost" w:hAnsi="Joost"/>
                <w:kern w:val="2"/>
                <w:sz w:val="23"/>
                <w:szCs w:val="23"/>
              </w:rPr>
              <w:t>12.1.1. Sutartis gali būti nutraukiama rašytiniu Šalių susitarimu arba vienašališkai, Bendrosiose sąlygose nustatyta tvarka.</w:t>
            </w:r>
          </w:p>
        </w:tc>
      </w:tr>
      <w:tr w:rsidR="00B130F4" w:rsidRPr="00224AE9" w14:paraId="1D78A94D" w14:textId="77777777" w:rsidTr="00DD01AD">
        <w:trPr>
          <w:trHeight w:val="300"/>
        </w:trPr>
        <w:tc>
          <w:tcPr>
            <w:tcW w:w="3256" w:type="dxa"/>
          </w:tcPr>
          <w:p w14:paraId="2B2FD569"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12.2. Esminiai Sutarties pažeidimai</w:t>
            </w:r>
          </w:p>
          <w:p w14:paraId="651AD603" w14:textId="77777777" w:rsidR="00B130F4" w:rsidRPr="00224AE9" w:rsidRDefault="00B130F4" w:rsidP="00224AE9">
            <w:pPr>
              <w:rPr>
                <w:rFonts w:ascii="Joost" w:hAnsi="Joost"/>
                <w:b/>
                <w:bCs/>
                <w:kern w:val="2"/>
                <w:sz w:val="23"/>
                <w:szCs w:val="23"/>
              </w:rPr>
            </w:pPr>
          </w:p>
        </w:tc>
        <w:tc>
          <w:tcPr>
            <w:tcW w:w="6279" w:type="dxa"/>
            <w:gridSpan w:val="2"/>
          </w:tcPr>
          <w:p w14:paraId="495684D7" w14:textId="77777777" w:rsidR="00B130F4" w:rsidRPr="00860EA3" w:rsidRDefault="00351DCC" w:rsidP="00860EA3">
            <w:pPr>
              <w:jc w:val="both"/>
              <w:rPr>
                <w:rFonts w:ascii="Joost" w:hAnsi="Joost"/>
                <w:kern w:val="2"/>
                <w:sz w:val="23"/>
                <w:szCs w:val="23"/>
              </w:rPr>
            </w:pPr>
            <w:r w:rsidRPr="00860EA3">
              <w:rPr>
                <w:rFonts w:ascii="Joost" w:hAnsi="Joost"/>
                <w:kern w:val="2"/>
                <w:sz w:val="23"/>
                <w:szCs w:val="23"/>
              </w:rPr>
              <w:t>12.2.1. jeigu Tiekėjas nevykdo prisiimtų įsipareigojimų už Sutartyje nustatytą Sutarties kainą / įkainius;</w:t>
            </w:r>
          </w:p>
          <w:p w14:paraId="73ABB62C" w14:textId="3FC96297" w:rsidR="00B130F4" w:rsidRPr="00860EA3" w:rsidRDefault="00351DCC" w:rsidP="00DF013F">
            <w:pPr>
              <w:jc w:val="both"/>
              <w:rPr>
                <w:rFonts w:ascii="Joost" w:eastAsia="Arial" w:hAnsi="Joost"/>
                <w:kern w:val="2"/>
                <w:sz w:val="23"/>
                <w:szCs w:val="23"/>
              </w:rPr>
            </w:pPr>
            <w:r w:rsidRPr="00860EA3">
              <w:rPr>
                <w:rFonts w:ascii="Joost" w:hAnsi="Joost"/>
                <w:kern w:val="2"/>
                <w:sz w:val="23"/>
                <w:szCs w:val="23"/>
              </w:rPr>
              <w:t>12.2.2. </w:t>
            </w:r>
            <w:r w:rsidRPr="00860EA3">
              <w:rPr>
                <w:rFonts w:ascii="Joost" w:eastAsia="Arial" w:hAnsi="Joost"/>
                <w:kern w:val="2"/>
                <w:sz w:val="23"/>
                <w:szCs w:val="23"/>
              </w:rPr>
              <w:t>Tiekėjas pažeidžia Prekių pristatymo terminus ir dėl Prekių pristatymo vėlavimo Prekės tampa nebereikalingos;</w:t>
            </w:r>
          </w:p>
        </w:tc>
      </w:tr>
      <w:tr w:rsidR="00B130F4" w:rsidRPr="00224AE9" w14:paraId="5EA0C33D" w14:textId="77777777">
        <w:trPr>
          <w:trHeight w:val="300"/>
        </w:trPr>
        <w:tc>
          <w:tcPr>
            <w:tcW w:w="9535" w:type="dxa"/>
            <w:gridSpan w:val="3"/>
          </w:tcPr>
          <w:p w14:paraId="3903B76E" w14:textId="283E604E" w:rsidR="00B130F4" w:rsidRPr="00224AE9" w:rsidRDefault="00351DCC" w:rsidP="00224AE9">
            <w:pPr>
              <w:jc w:val="center"/>
              <w:rPr>
                <w:rFonts w:ascii="Joost" w:hAnsi="Joost"/>
                <w:kern w:val="2"/>
                <w:sz w:val="23"/>
                <w:szCs w:val="23"/>
              </w:rPr>
            </w:pPr>
            <w:r w:rsidRPr="00224AE9">
              <w:rPr>
                <w:rFonts w:ascii="Joost" w:hAnsi="Joost"/>
                <w:b/>
                <w:bCs/>
                <w:kern w:val="2"/>
                <w:sz w:val="23"/>
                <w:szCs w:val="23"/>
              </w:rPr>
              <w:t>13. APLINKOSAUGINIAI IR SOCIALINIAI KRITERIJAI</w:t>
            </w:r>
          </w:p>
        </w:tc>
      </w:tr>
      <w:tr w:rsidR="00B130F4" w:rsidRPr="00224AE9" w14:paraId="3BC56EBA" w14:textId="77777777" w:rsidTr="00DD01AD">
        <w:trPr>
          <w:trHeight w:val="300"/>
        </w:trPr>
        <w:tc>
          <w:tcPr>
            <w:tcW w:w="3256" w:type="dxa"/>
          </w:tcPr>
          <w:p w14:paraId="586ED18D"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lastRenderedPageBreak/>
              <w:t>13.1. Aplinkosauginių kriterijų nustatymo teisinis pagrindas</w:t>
            </w:r>
          </w:p>
        </w:tc>
        <w:tc>
          <w:tcPr>
            <w:tcW w:w="6279" w:type="dxa"/>
            <w:gridSpan w:val="2"/>
          </w:tcPr>
          <w:p w14:paraId="51F193F1" w14:textId="4223AF86" w:rsidR="00B130F4" w:rsidRPr="00224AE9" w:rsidRDefault="00860EA3" w:rsidP="00860EA3">
            <w:pPr>
              <w:jc w:val="both"/>
              <w:rPr>
                <w:rFonts w:ascii="Joost" w:hAnsi="Joost"/>
                <w:b/>
                <w:bCs/>
                <w:kern w:val="2"/>
                <w:sz w:val="23"/>
                <w:szCs w:val="23"/>
              </w:rPr>
            </w:pPr>
            <w:r w:rsidRPr="00860EA3">
              <w:rPr>
                <w:rFonts w:ascii="Joost" w:hAnsi="Joost"/>
                <w:kern w:val="2"/>
                <w:sz w:val="23"/>
                <w:szCs w:val="23"/>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w:t>
            </w:r>
            <w:r>
              <w:rPr>
                <w:rFonts w:ascii="Joost" w:hAnsi="Joost"/>
                <w:kern w:val="2"/>
                <w:sz w:val="23"/>
                <w:szCs w:val="23"/>
              </w:rPr>
              <w:t>.</w:t>
            </w:r>
          </w:p>
        </w:tc>
      </w:tr>
      <w:tr w:rsidR="00B130F4" w:rsidRPr="00224AE9" w14:paraId="3AA1C283" w14:textId="77777777" w:rsidTr="00DD01AD">
        <w:trPr>
          <w:trHeight w:val="300"/>
        </w:trPr>
        <w:tc>
          <w:tcPr>
            <w:tcW w:w="3256" w:type="dxa"/>
          </w:tcPr>
          <w:p w14:paraId="203597CF"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13.2.  Su perkamomis Prekėmis susiję socialiniai kriterijai</w:t>
            </w:r>
          </w:p>
        </w:tc>
        <w:tc>
          <w:tcPr>
            <w:tcW w:w="6279" w:type="dxa"/>
            <w:gridSpan w:val="2"/>
          </w:tcPr>
          <w:p w14:paraId="430DA98E" w14:textId="77777777" w:rsidR="00B130F4" w:rsidRPr="00224AE9" w:rsidRDefault="00351DCC" w:rsidP="00224AE9">
            <w:pPr>
              <w:rPr>
                <w:rFonts w:ascii="Joost" w:hAnsi="Joost"/>
                <w:color w:val="000000"/>
                <w:kern w:val="2"/>
                <w:sz w:val="23"/>
                <w:szCs w:val="23"/>
                <w:shd w:val="clear" w:color="auto" w:fill="FFFFFF"/>
              </w:rPr>
            </w:pPr>
            <w:r w:rsidRPr="00224AE9">
              <w:rPr>
                <w:rFonts w:ascii="Joost" w:hAnsi="Joost"/>
                <w:color w:val="000000"/>
                <w:kern w:val="2"/>
                <w:sz w:val="23"/>
                <w:szCs w:val="23"/>
                <w:shd w:val="clear" w:color="auto" w:fill="FFFFFF"/>
              </w:rPr>
              <w:t>Netaikoma</w:t>
            </w:r>
          </w:p>
          <w:p w14:paraId="7E2E7FC1" w14:textId="77777777" w:rsidR="00B130F4" w:rsidRPr="00224AE9" w:rsidRDefault="00B130F4" w:rsidP="00224AE9">
            <w:pPr>
              <w:rPr>
                <w:rFonts w:ascii="Joost" w:hAnsi="Joost"/>
                <w:color w:val="000000"/>
                <w:kern w:val="2"/>
                <w:sz w:val="23"/>
                <w:szCs w:val="23"/>
                <w:shd w:val="clear" w:color="auto" w:fill="FFFFFF"/>
              </w:rPr>
            </w:pPr>
          </w:p>
          <w:p w14:paraId="3BFB8172" w14:textId="6E118689" w:rsidR="00B130F4" w:rsidRPr="00224AE9" w:rsidRDefault="00B130F4" w:rsidP="00224AE9">
            <w:pPr>
              <w:rPr>
                <w:rFonts w:ascii="Joost" w:hAnsi="Joost"/>
                <w:color w:val="0070C0"/>
                <w:kern w:val="2"/>
                <w:sz w:val="23"/>
                <w:szCs w:val="23"/>
              </w:rPr>
            </w:pPr>
          </w:p>
        </w:tc>
      </w:tr>
      <w:tr w:rsidR="00B130F4" w:rsidRPr="00224AE9" w14:paraId="1BBB4683" w14:textId="77777777">
        <w:trPr>
          <w:trHeight w:val="300"/>
        </w:trPr>
        <w:tc>
          <w:tcPr>
            <w:tcW w:w="9535" w:type="dxa"/>
            <w:gridSpan w:val="3"/>
          </w:tcPr>
          <w:p w14:paraId="6AAFFC18"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 xml:space="preserve">14. BENDRŲJŲ SĄLYGŲ PAKEITIMAI IR PAPILDYMAI </w:t>
            </w:r>
          </w:p>
          <w:p w14:paraId="7C67231F" w14:textId="77777777" w:rsidR="00B130F4" w:rsidRPr="00224AE9" w:rsidRDefault="00351DCC" w:rsidP="00224AE9">
            <w:pPr>
              <w:jc w:val="center"/>
              <w:rPr>
                <w:rFonts w:ascii="Joost" w:hAnsi="Joost"/>
                <w:kern w:val="2"/>
                <w:sz w:val="23"/>
                <w:szCs w:val="23"/>
              </w:rPr>
            </w:pPr>
            <w:r w:rsidRPr="00224AE9">
              <w:rPr>
                <w:rFonts w:ascii="Joost" w:hAnsi="Joost"/>
                <w:kern w:val="2"/>
                <w:sz w:val="23"/>
                <w:szCs w:val="23"/>
              </w:rPr>
              <w:t xml:space="preserve">(jeigu būtina dėl konkretaus Sutarties dalyko specifikos) </w:t>
            </w:r>
          </w:p>
        </w:tc>
      </w:tr>
      <w:tr w:rsidR="00B130F4" w:rsidRPr="00224AE9" w14:paraId="09668DE3" w14:textId="77777777" w:rsidTr="00DD01AD">
        <w:trPr>
          <w:trHeight w:val="300"/>
        </w:trPr>
        <w:tc>
          <w:tcPr>
            <w:tcW w:w="3256" w:type="dxa"/>
          </w:tcPr>
          <w:p w14:paraId="7A8CD8F1"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 xml:space="preserve">14.1. </w:t>
            </w:r>
          </w:p>
        </w:tc>
        <w:tc>
          <w:tcPr>
            <w:tcW w:w="6279" w:type="dxa"/>
            <w:gridSpan w:val="2"/>
          </w:tcPr>
          <w:p w14:paraId="12C5598A" w14:textId="4277DCBA" w:rsidR="00B130F4" w:rsidRPr="00224AE9" w:rsidRDefault="00351DCC" w:rsidP="00860EA3">
            <w:pPr>
              <w:jc w:val="both"/>
              <w:rPr>
                <w:rFonts w:ascii="Joost" w:hAnsi="Joost"/>
                <w:kern w:val="2"/>
                <w:sz w:val="23"/>
                <w:szCs w:val="23"/>
              </w:rPr>
            </w:pPr>
            <w:r w:rsidRPr="00224AE9">
              <w:rPr>
                <w:rFonts w:ascii="Joost" w:hAnsi="Joost"/>
                <w:kern w:val="2"/>
                <w:sz w:val="23"/>
                <w:szCs w:val="23"/>
              </w:rPr>
              <w:t>Šalys susitaria pakeisti nurodytą Sutarties Bendrųjų sąlygų punktą ir išdėstyti jį nauja redakcija:</w:t>
            </w:r>
          </w:p>
          <w:p w14:paraId="72C028D5" w14:textId="77777777" w:rsidR="00AA7D4D" w:rsidRPr="00224AE9" w:rsidRDefault="00AA7D4D" w:rsidP="00860EA3">
            <w:pPr>
              <w:jc w:val="both"/>
              <w:rPr>
                <w:rFonts w:ascii="Joost" w:hAnsi="Joost"/>
                <w:color w:val="4472C4"/>
                <w:kern w:val="2"/>
                <w:sz w:val="23"/>
                <w:szCs w:val="23"/>
              </w:rPr>
            </w:pPr>
          </w:p>
          <w:p w14:paraId="215D0A72" w14:textId="2BD80F3A" w:rsidR="0099364B" w:rsidRPr="00DF013F" w:rsidRDefault="00AA7D4D" w:rsidP="00860EA3">
            <w:pPr>
              <w:jc w:val="both"/>
              <w:rPr>
                <w:rFonts w:ascii="Joost" w:hAnsi="Joost"/>
                <w:color w:val="4472C4"/>
                <w:kern w:val="2"/>
                <w:sz w:val="23"/>
                <w:szCs w:val="23"/>
              </w:rPr>
            </w:pPr>
            <w:r w:rsidRPr="00224AE9">
              <w:rPr>
                <w:rFonts w:ascii="Joost" w:hAnsi="Joost"/>
                <w:kern w:val="2"/>
                <w:sz w:val="23"/>
                <w:szCs w:val="23"/>
              </w:rPr>
              <w:t>14.1.2. Pakeisti Sutarties Bendrųjų sąlygų 6.2 poskyrio „Prekių perdavimas-priėmimas“ 6.2.1 papunktį ir išdėstyti taip „</w:t>
            </w:r>
            <w:r w:rsidRPr="00224AE9">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rsidRPr="00224AE9" w14:paraId="47DC3029" w14:textId="77777777" w:rsidTr="00DD01AD">
        <w:trPr>
          <w:trHeight w:val="300"/>
        </w:trPr>
        <w:tc>
          <w:tcPr>
            <w:tcW w:w="3256" w:type="dxa"/>
          </w:tcPr>
          <w:p w14:paraId="3E5DE21B"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14.2.</w:t>
            </w:r>
          </w:p>
        </w:tc>
        <w:tc>
          <w:tcPr>
            <w:tcW w:w="6279" w:type="dxa"/>
            <w:gridSpan w:val="2"/>
          </w:tcPr>
          <w:p w14:paraId="74A2AD5C" w14:textId="6ED3EE82" w:rsidR="00B130F4" w:rsidRPr="00224AE9" w:rsidRDefault="00351DCC" w:rsidP="00293E9A">
            <w:pPr>
              <w:jc w:val="both"/>
              <w:rPr>
                <w:rFonts w:ascii="Joost" w:hAnsi="Joost"/>
                <w:kern w:val="2"/>
                <w:sz w:val="23"/>
                <w:szCs w:val="23"/>
              </w:rPr>
            </w:pPr>
            <w:r w:rsidRPr="00224AE9">
              <w:rPr>
                <w:rFonts w:ascii="Joost" w:hAnsi="Joost"/>
                <w:kern w:val="2"/>
                <w:sz w:val="23"/>
                <w:szCs w:val="23"/>
              </w:rPr>
              <w:t xml:space="preserve">Šalys susitaria papildyti Sutarties Bendrąsias sąlygas nurodytu punktu, tačiau kitų punktų numeracijos nekeisti: </w:t>
            </w:r>
          </w:p>
          <w:p w14:paraId="451A0463" w14:textId="2F8D4376" w:rsidR="001009CD" w:rsidRPr="00224AE9" w:rsidRDefault="001009CD" w:rsidP="00293E9A">
            <w:pPr>
              <w:jc w:val="both"/>
              <w:rPr>
                <w:rFonts w:ascii="Joost" w:hAnsi="Joost"/>
                <w:kern w:val="2"/>
                <w:sz w:val="23"/>
                <w:szCs w:val="23"/>
              </w:rPr>
            </w:pPr>
            <w:r w:rsidRPr="00224AE9">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1009CD" w:rsidRPr="00224AE9" w:rsidRDefault="001009CD" w:rsidP="00293E9A">
            <w:pPr>
              <w:jc w:val="both"/>
              <w:rPr>
                <w:rFonts w:ascii="Joost" w:hAnsi="Joost"/>
                <w:color w:val="000000"/>
                <w:sz w:val="23"/>
                <w:szCs w:val="23"/>
              </w:rPr>
            </w:pPr>
            <w:r w:rsidRPr="00224AE9">
              <w:rPr>
                <w:rFonts w:ascii="Joost" w:hAnsi="Joost"/>
                <w:kern w:val="2"/>
                <w:sz w:val="23"/>
                <w:szCs w:val="23"/>
              </w:rPr>
              <w:t xml:space="preserve">„5.4. </w:t>
            </w:r>
            <w:r w:rsidRPr="00224AE9">
              <w:rPr>
                <w:rFonts w:ascii="Joost" w:hAnsi="Joost"/>
                <w:color w:val="000000"/>
                <w:sz w:val="23"/>
                <w:szCs w:val="23"/>
              </w:rPr>
              <w:t xml:space="preserve">Jeigu Tiekėjas kartu su </w:t>
            </w:r>
            <w:r w:rsidR="001E63E6" w:rsidRPr="00224AE9">
              <w:rPr>
                <w:rFonts w:ascii="Joost" w:hAnsi="Joost"/>
                <w:color w:val="000000"/>
                <w:sz w:val="23"/>
                <w:szCs w:val="23"/>
              </w:rPr>
              <w:t>P</w:t>
            </w:r>
            <w:r w:rsidRPr="00224AE9">
              <w:rPr>
                <w:rFonts w:ascii="Joost" w:hAnsi="Joost"/>
                <w:color w:val="000000"/>
                <w:sz w:val="23"/>
                <w:szCs w:val="23"/>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224AE9" w:rsidRDefault="001009CD" w:rsidP="00293E9A">
            <w:pPr>
              <w:jc w:val="both"/>
              <w:rPr>
                <w:rFonts w:ascii="Joost" w:hAnsi="Joost"/>
                <w:kern w:val="2"/>
                <w:sz w:val="23"/>
                <w:szCs w:val="23"/>
              </w:rPr>
            </w:pPr>
            <w:r w:rsidRPr="00224AE9">
              <w:rPr>
                <w:rFonts w:ascii="Joost" w:hAnsi="Joost"/>
                <w:color w:val="000000"/>
                <w:sz w:val="23"/>
                <w:szCs w:val="23"/>
              </w:rPr>
              <w:t xml:space="preserve">5.5. </w:t>
            </w:r>
            <w:r w:rsidRPr="00224AE9">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224AE9">
              <w:rPr>
                <w:rFonts w:ascii="Joost" w:hAnsi="Joost"/>
                <w:kern w:val="2"/>
                <w:sz w:val="23"/>
                <w:szCs w:val="23"/>
              </w:rPr>
              <w:t>Pirkėjo</w:t>
            </w:r>
            <w:r w:rsidRPr="00224AE9">
              <w:rPr>
                <w:rFonts w:ascii="Joost" w:hAnsi="Joost"/>
                <w:kern w:val="2"/>
                <w:sz w:val="23"/>
                <w:szCs w:val="23"/>
              </w:rPr>
              <w:t xml:space="preserve"> patvirtinimo.</w:t>
            </w:r>
          </w:p>
          <w:p w14:paraId="52633D4D" w14:textId="77777777" w:rsidR="001009CD" w:rsidRPr="00224AE9" w:rsidRDefault="001009CD" w:rsidP="00293E9A">
            <w:pPr>
              <w:jc w:val="both"/>
              <w:rPr>
                <w:rFonts w:ascii="Joost" w:hAnsi="Joost"/>
                <w:kern w:val="2"/>
                <w:sz w:val="23"/>
                <w:szCs w:val="23"/>
              </w:rPr>
            </w:pPr>
            <w:r w:rsidRPr="00224AE9">
              <w:rPr>
                <w:rFonts w:ascii="Joost" w:hAnsi="Joost"/>
                <w:kern w:val="2"/>
                <w:sz w:val="23"/>
                <w:szCs w:val="23"/>
              </w:rPr>
              <w:t xml:space="preserve">Dokumentų pateikimas ir patikra nepratęsia Sutartyje nurodytų Prekių tiekimo terminų.  </w:t>
            </w:r>
          </w:p>
          <w:p w14:paraId="74B8BF80" w14:textId="77777777" w:rsidR="001009CD" w:rsidRPr="00224AE9" w:rsidRDefault="001009CD" w:rsidP="00293E9A">
            <w:pPr>
              <w:jc w:val="both"/>
              <w:rPr>
                <w:rFonts w:ascii="Joost" w:hAnsi="Joost"/>
                <w:kern w:val="2"/>
                <w:sz w:val="23"/>
                <w:szCs w:val="23"/>
              </w:rPr>
            </w:pPr>
          </w:p>
          <w:p w14:paraId="4F6922DE" w14:textId="0154F7BD" w:rsidR="007D2779" w:rsidRDefault="007D2779" w:rsidP="00293E9A">
            <w:pPr>
              <w:jc w:val="both"/>
              <w:rPr>
                <w:rFonts w:ascii="Joost" w:hAnsi="Joost"/>
                <w:kern w:val="2"/>
                <w:sz w:val="23"/>
                <w:szCs w:val="23"/>
              </w:rPr>
            </w:pPr>
            <w:r w:rsidRPr="00224AE9">
              <w:rPr>
                <w:rFonts w:ascii="Joost" w:hAnsi="Joost"/>
                <w:kern w:val="2"/>
                <w:sz w:val="23"/>
                <w:szCs w:val="23"/>
              </w:rPr>
              <w:t>14.2.</w:t>
            </w:r>
            <w:r w:rsidR="001009CD" w:rsidRPr="00224AE9">
              <w:rPr>
                <w:rFonts w:ascii="Joost" w:hAnsi="Joost"/>
                <w:kern w:val="2"/>
                <w:sz w:val="23"/>
                <w:szCs w:val="23"/>
              </w:rPr>
              <w:t>2</w:t>
            </w:r>
            <w:r w:rsidRPr="00224AE9">
              <w:rPr>
                <w:rFonts w:ascii="Joost" w:hAnsi="Joost"/>
                <w:kern w:val="2"/>
                <w:sz w:val="23"/>
                <w:szCs w:val="23"/>
              </w:rPr>
              <w:t>. Sutarties Bendrosios sąlygos papildomos nauju 15</w:t>
            </w:r>
            <w:r w:rsidRPr="00224AE9">
              <w:rPr>
                <w:rFonts w:ascii="Joost" w:hAnsi="Joost"/>
                <w:kern w:val="2"/>
                <w:sz w:val="23"/>
                <w:szCs w:val="23"/>
                <w:vertAlign w:val="superscript"/>
              </w:rPr>
              <w:t>1</w:t>
            </w:r>
            <w:r w:rsidRPr="00224AE9">
              <w:rPr>
                <w:rFonts w:ascii="Joost" w:hAnsi="Joost"/>
                <w:kern w:val="2"/>
                <w:sz w:val="23"/>
                <w:szCs w:val="23"/>
              </w:rPr>
              <w:t xml:space="preserve"> skyriumi, kuris išdėstomas taip:</w:t>
            </w:r>
          </w:p>
          <w:p w14:paraId="427E049D" w14:textId="77777777" w:rsidR="00DF013F" w:rsidRPr="00224AE9" w:rsidRDefault="00DF013F" w:rsidP="00293E9A">
            <w:pPr>
              <w:jc w:val="both"/>
              <w:rPr>
                <w:rFonts w:ascii="Joost" w:hAnsi="Joost"/>
                <w:kern w:val="2"/>
                <w:sz w:val="23"/>
                <w:szCs w:val="23"/>
              </w:rPr>
            </w:pPr>
          </w:p>
          <w:p w14:paraId="3E0100DA" w14:textId="77777777" w:rsidR="007D2779" w:rsidRPr="00224AE9" w:rsidRDefault="007D2779" w:rsidP="00293E9A">
            <w:pPr>
              <w:jc w:val="center"/>
              <w:rPr>
                <w:rFonts w:ascii="Joost" w:eastAsia="Arial Unicode MS" w:hAnsi="Joost" w:hint="eastAsia"/>
                <w:b/>
                <w:bCs/>
                <w:caps/>
                <w:spacing w:val="4"/>
                <w:sz w:val="23"/>
                <w:szCs w:val="23"/>
                <w:lang w:eastAsia="lt-LT"/>
              </w:rPr>
            </w:pPr>
            <w:r w:rsidRPr="00224AE9">
              <w:rPr>
                <w:rFonts w:ascii="Joost" w:hAnsi="Joost"/>
                <w:kern w:val="2"/>
                <w:sz w:val="23"/>
                <w:szCs w:val="23"/>
              </w:rPr>
              <w:t>„15</w:t>
            </w:r>
            <w:r w:rsidRPr="00224AE9">
              <w:rPr>
                <w:rFonts w:ascii="Joost" w:hAnsi="Joost"/>
                <w:kern w:val="2"/>
                <w:sz w:val="23"/>
                <w:szCs w:val="23"/>
                <w:vertAlign w:val="superscript"/>
              </w:rPr>
              <w:t xml:space="preserve">1 </w:t>
            </w:r>
            <w:r w:rsidRPr="00224AE9">
              <w:rPr>
                <w:rFonts w:ascii="Joost" w:eastAsia="Arial Unicode MS" w:hAnsi="Joost"/>
                <w:b/>
                <w:bCs/>
                <w:spacing w:val="4"/>
                <w:sz w:val="23"/>
                <w:szCs w:val="23"/>
                <w:lang w:eastAsia="lt-LT"/>
              </w:rPr>
              <w:t>ANTIKORUPCINIAI ĮSIPAREIGOJIMAI</w:t>
            </w:r>
          </w:p>
          <w:p w14:paraId="478A6EA1" w14:textId="77777777" w:rsidR="007D2779" w:rsidRPr="00224AE9" w:rsidRDefault="007D2779" w:rsidP="00293E9A">
            <w:pPr>
              <w:jc w:val="both"/>
              <w:rPr>
                <w:rFonts w:ascii="Joost" w:eastAsia="Arial Unicode MS" w:hAnsi="Joost" w:hint="eastAsia"/>
                <w:b/>
                <w:bCs/>
                <w:spacing w:val="4"/>
                <w:sz w:val="23"/>
                <w:szCs w:val="23"/>
                <w:lang w:eastAsia="lt-LT"/>
              </w:rPr>
            </w:pPr>
          </w:p>
          <w:p w14:paraId="24C3029D" w14:textId="77777777" w:rsidR="007D2779" w:rsidRPr="00224AE9" w:rsidRDefault="007D2779" w:rsidP="00293E9A">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224AE9">
              <w:rPr>
                <w:rFonts w:ascii="Joost" w:eastAsia="Arial Unicode MS" w:hAnsi="Joost"/>
                <w:sz w:val="23"/>
                <w:szCs w:val="23"/>
                <w:bdr w:val="nil"/>
                <w:lang w:eastAsia="lt-LT"/>
              </w:rPr>
              <w:lastRenderedPageBreak/>
              <w:t>15</w:t>
            </w:r>
            <w:r w:rsidRPr="00224AE9">
              <w:rPr>
                <w:rFonts w:ascii="Joost" w:eastAsia="Arial Unicode MS" w:hAnsi="Joost"/>
                <w:sz w:val="23"/>
                <w:szCs w:val="23"/>
                <w:bdr w:val="nil"/>
                <w:vertAlign w:val="superscript"/>
                <w:lang w:eastAsia="lt-LT"/>
              </w:rPr>
              <w:t>1</w:t>
            </w:r>
            <w:r w:rsidRPr="00224AE9">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224AE9" w:rsidRDefault="007D2779" w:rsidP="00293E9A">
            <w:pPr>
              <w:pBdr>
                <w:top w:val="nil"/>
                <w:left w:val="nil"/>
                <w:bottom w:val="nil"/>
                <w:right w:val="nil"/>
                <w:between w:val="nil"/>
                <w:bar w:val="nil"/>
              </w:pBdr>
              <w:suppressAutoHyphens/>
              <w:ind w:firstLine="562"/>
              <w:jc w:val="both"/>
              <w:rPr>
                <w:rFonts w:ascii="Joost" w:hAnsi="Joost"/>
                <w:kern w:val="2"/>
                <w:sz w:val="23"/>
                <w:szCs w:val="23"/>
              </w:rPr>
            </w:pPr>
            <w:r w:rsidRPr="00224AE9">
              <w:rPr>
                <w:rFonts w:ascii="Joost" w:eastAsia="Arial Unicode MS" w:hAnsi="Joost"/>
                <w:sz w:val="23"/>
                <w:szCs w:val="23"/>
                <w:bdr w:val="nil"/>
                <w:lang w:eastAsia="lt-LT"/>
              </w:rPr>
              <w:t>15</w:t>
            </w:r>
            <w:r w:rsidRPr="00224AE9">
              <w:rPr>
                <w:rFonts w:ascii="Joost" w:eastAsia="Arial Unicode MS" w:hAnsi="Joost"/>
                <w:sz w:val="23"/>
                <w:szCs w:val="23"/>
                <w:bdr w:val="nil"/>
                <w:vertAlign w:val="superscript"/>
                <w:lang w:eastAsia="lt-LT"/>
              </w:rPr>
              <w:t>1</w:t>
            </w:r>
            <w:r w:rsidRPr="00224AE9">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224AE9">
              <w:rPr>
                <w:rFonts w:ascii="Joost" w:hAnsi="Joost"/>
                <w:kern w:val="2"/>
                <w:sz w:val="23"/>
                <w:szCs w:val="23"/>
              </w:rPr>
              <w:t xml:space="preserve"> </w:t>
            </w:r>
          </w:p>
          <w:p w14:paraId="03B5FEB8" w14:textId="77777777" w:rsidR="007D2779" w:rsidRPr="00224AE9" w:rsidRDefault="007D2779" w:rsidP="00293E9A">
            <w:pPr>
              <w:pBdr>
                <w:top w:val="nil"/>
                <w:left w:val="nil"/>
                <w:bottom w:val="nil"/>
                <w:right w:val="nil"/>
                <w:between w:val="nil"/>
                <w:bar w:val="nil"/>
              </w:pBdr>
              <w:suppressAutoHyphens/>
              <w:ind w:firstLine="562"/>
              <w:jc w:val="both"/>
              <w:rPr>
                <w:rFonts w:ascii="Joost" w:hAnsi="Joost"/>
                <w:kern w:val="2"/>
                <w:sz w:val="23"/>
                <w:szCs w:val="23"/>
              </w:rPr>
            </w:pPr>
          </w:p>
          <w:p w14:paraId="77F9954F" w14:textId="2D7D59FB" w:rsidR="007D2779" w:rsidRPr="00224AE9" w:rsidRDefault="007D2779" w:rsidP="00293E9A">
            <w:pPr>
              <w:jc w:val="both"/>
              <w:rPr>
                <w:rFonts w:ascii="Joost" w:hAnsi="Joost"/>
                <w:kern w:val="2"/>
                <w:sz w:val="23"/>
                <w:szCs w:val="23"/>
              </w:rPr>
            </w:pPr>
            <w:r w:rsidRPr="00224AE9">
              <w:rPr>
                <w:rFonts w:ascii="Joost" w:hAnsi="Joost"/>
                <w:kern w:val="2"/>
                <w:sz w:val="23"/>
                <w:szCs w:val="23"/>
              </w:rPr>
              <w:t>14.2.</w:t>
            </w:r>
            <w:r w:rsidR="0089359B" w:rsidRPr="00224AE9">
              <w:rPr>
                <w:rFonts w:ascii="Joost" w:hAnsi="Joost"/>
                <w:kern w:val="2"/>
                <w:sz w:val="23"/>
                <w:szCs w:val="23"/>
              </w:rPr>
              <w:t>3</w:t>
            </w:r>
            <w:r w:rsidRPr="00224AE9">
              <w:rPr>
                <w:rFonts w:ascii="Joost" w:hAnsi="Joost"/>
                <w:kern w:val="2"/>
                <w:sz w:val="23"/>
                <w:szCs w:val="23"/>
              </w:rPr>
              <w:t>. Sutarties Bendrosios sąlygos papildomos nauju 15</w:t>
            </w:r>
            <w:r w:rsidRPr="00224AE9">
              <w:rPr>
                <w:rFonts w:ascii="Joost" w:hAnsi="Joost"/>
                <w:kern w:val="2"/>
                <w:sz w:val="23"/>
                <w:szCs w:val="23"/>
                <w:vertAlign w:val="superscript"/>
              </w:rPr>
              <w:t xml:space="preserve">2 </w:t>
            </w:r>
            <w:r w:rsidRPr="00224AE9">
              <w:rPr>
                <w:rFonts w:ascii="Joost" w:hAnsi="Joost"/>
                <w:kern w:val="2"/>
                <w:sz w:val="23"/>
                <w:szCs w:val="23"/>
              </w:rPr>
              <w:t>skyriumi, kuris išdėstomas taip:</w:t>
            </w:r>
          </w:p>
          <w:p w14:paraId="3CE1E7F1" w14:textId="77777777" w:rsidR="007D2779" w:rsidRPr="00224AE9" w:rsidRDefault="007D2779" w:rsidP="00293E9A">
            <w:pPr>
              <w:pBdr>
                <w:top w:val="nil"/>
                <w:left w:val="nil"/>
                <w:bottom w:val="nil"/>
                <w:right w:val="nil"/>
                <w:between w:val="nil"/>
                <w:bar w:val="nil"/>
              </w:pBdr>
              <w:suppressAutoHyphens/>
              <w:ind w:firstLine="562"/>
              <w:jc w:val="both"/>
              <w:rPr>
                <w:rFonts w:ascii="Joost" w:hAnsi="Joost"/>
                <w:kern w:val="2"/>
                <w:sz w:val="23"/>
                <w:szCs w:val="23"/>
              </w:rPr>
            </w:pPr>
          </w:p>
          <w:p w14:paraId="418BE649" w14:textId="77777777" w:rsidR="007D2779" w:rsidRPr="00224AE9" w:rsidRDefault="007D2779" w:rsidP="00293E9A">
            <w:pPr>
              <w:jc w:val="center"/>
              <w:rPr>
                <w:rFonts w:ascii="Joost" w:eastAsia="Arial Unicode MS" w:hAnsi="Joost" w:hint="eastAsia"/>
                <w:b/>
                <w:bCs/>
                <w:caps/>
                <w:spacing w:val="4"/>
                <w:sz w:val="23"/>
                <w:szCs w:val="23"/>
                <w:lang w:eastAsia="lt-LT"/>
              </w:rPr>
            </w:pPr>
            <w:r w:rsidRPr="00224AE9">
              <w:rPr>
                <w:rFonts w:ascii="Joost" w:hAnsi="Joost"/>
                <w:kern w:val="2"/>
                <w:sz w:val="23"/>
                <w:szCs w:val="23"/>
              </w:rPr>
              <w:t>„15</w:t>
            </w:r>
            <w:r w:rsidRPr="00224AE9">
              <w:rPr>
                <w:rFonts w:ascii="Joost" w:hAnsi="Joost"/>
                <w:kern w:val="2"/>
                <w:sz w:val="23"/>
                <w:szCs w:val="23"/>
                <w:vertAlign w:val="superscript"/>
              </w:rPr>
              <w:t xml:space="preserve">2 </w:t>
            </w:r>
            <w:r w:rsidRPr="00224AE9">
              <w:rPr>
                <w:rFonts w:ascii="Joost" w:eastAsia="Arial Unicode MS" w:hAnsi="Joost"/>
                <w:b/>
                <w:bCs/>
                <w:spacing w:val="4"/>
                <w:sz w:val="23"/>
                <w:szCs w:val="23"/>
                <w:lang w:eastAsia="lt-LT"/>
              </w:rPr>
              <w:t>TIEKĖJO ETIŠKAS ELGESYS</w:t>
            </w:r>
          </w:p>
          <w:p w14:paraId="2F0E6147" w14:textId="77777777" w:rsidR="007D2779" w:rsidRPr="00224AE9" w:rsidRDefault="007D2779" w:rsidP="00293E9A">
            <w:pPr>
              <w:pBdr>
                <w:top w:val="nil"/>
                <w:left w:val="nil"/>
                <w:bottom w:val="nil"/>
                <w:right w:val="nil"/>
                <w:between w:val="nil"/>
                <w:bar w:val="nil"/>
              </w:pBdr>
              <w:suppressAutoHyphens/>
              <w:ind w:firstLine="562"/>
              <w:jc w:val="both"/>
              <w:rPr>
                <w:rFonts w:ascii="Joost" w:hAnsi="Joost"/>
                <w:kern w:val="2"/>
                <w:sz w:val="23"/>
                <w:szCs w:val="23"/>
              </w:rPr>
            </w:pPr>
          </w:p>
          <w:p w14:paraId="5AB31219" w14:textId="77777777" w:rsidR="007D2779" w:rsidRPr="00224AE9" w:rsidRDefault="007D2779" w:rsidP="00293E9A">
            <w:pPr>
              <w:pBdr>
                <w:top w:val="nil"/>
                <w:left w:val="nil"/>
                <w:bottom w:val="nil"/>
                <w:right w:val="nil"/>
                <w:between w:val="nil"/>
                <w:bar w:val="nil"/>
              </w:pBdr>
              <w:suppressAutoHyphens/>
              <w:ind w:firstLine="562"/>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 Tiekėjas įsipareigoja savo veiklą vykdyti sąžiningai, etiškai, pagal galiojančius teisės aktų reikalavimus bei laikytis Viešųjų pirkimų tarnybos parengtame (</w:t>
            </w:r>
            <w:hyperlink r:id="rId8" w:history="1">
              <w:r w:rsidRPr="00224AE9">
                <w:rPr>
                  <w:rStyle w:val="Hyperlink"/>
                  <w:rFonts w:ascii="Joost" w:hAnsi="Joost"/>
                  <w:kern w:val="2"/>
                  <w:sz w:val="23"/>
                  <w:szCs w:val="23"/>
                </w:rPr>
                <w:t>viešai skelbiama</w:t>
              </w:r>
              <w:r w:rsidRPr="00224AE9">
                <w:rPr>
                  <w:rStyle w:val="Hyperlink"/>
                  <w:rFonts w:ascii="Joost" w:hAnsi="Joost"/>
                  <w:sz w:val="23"/>
                  <w:szCs w:val="23"/>
                </w:rPr>
                <w:t>s</w:t>
              </w:r>
            </w:hyperlink>
            <w:r w:rsidRPr="00224AE9">
              <w:rPr>
                <w:rStyle w:val="FootnoteReference"/>
                <w:rFonts w:ascii="Joost" w:hAnsi="Joost"/>
                <w:kern w:val="2"/>
                <w:sz w:val="23"/>
                <w:szCs w:val="23"/>
              </w:rPr>
              <w:footnoteReference w:id="1"/>
            </w:r>
            <w:r w:rsidRPr="00224AE9">
              <w:rPr>
                <w:rFonts w:ascii="Joost" w:hAnsi="Joost"/>
                <w:kern w:val="2"/>
                <w:sz w:val="23"/>
                <w:szCs w:val="23"/>
              </w:rPr>
              <w:t>) Tiekėjų etikos kodekse (toliau – Kodeksas) 49 punkte numatytų įsipareigojimų, tai yra:</w:t>
            </w:r>
          </w:p>
          <w:p w14:paraId="22CA1D87" w14:textId="77777777" w:rsidR="007D2779" w:rsidRPr="00224AE9" w:rsidRDefault="007D2779" w:rsidP="00293E9A">
            <w:pPr>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.1.1. nevykdyti veiklos karinę agresiją prieš Ukrainą vykdančiose šalyse ar/ir</w:t>
            </w:r>
          </w:p>
          <w:p w14:paraId="3EDB92B8" w14:textId="77777777" w:rsidR="007D2779" w:rsidRPr="00224AE9" w:rsidRDefault="007D2779" w:rsidP="00293E9A">
            <w:pPr>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.1.2. nebūti įmonių grupės, kurios bet kuris narys vykdo veiklą karinę agresiją prieš Ukrainą vykdančiose šalyse, nariu ir/ar</w:t>
            </w:r>
          </w:p>
          <w:p w14:paraId="08986C0C" w14:textId="77777777" w:rsidR="007D2779" w:rsidRPr="00224AE9" w:rsidRDefault="007D2779" w:rsidP="00293E9A">
            <w:pPr>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224AE9" w:rsidRDefault="007D2779" w:rsidP="00293E9A">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.1.4. nesiremti pajėgumais ir (ar) nesudaryti </w:t>
            </w:r>
            <w:proofErr w:type="spellStart"/>
            <w:r w:rsidRPr="00224AE9">
              <w:rPr>
                <w:rFonts w:ascii="Joost" w:hAnsi="Joost"/>
                <w:kern w:val="2"/>
                <w:sz w:val="23"/>
                <w:szCs w:val="23"/>
              </w:rPr>
              <w:t>subtiekimo</w:t>
            </w:r>
            <w:proofErr w:type="spellEnd"/>
            <w:r w:rsidRPr="00224AE9">
              <w:rPr>
                <w:rFonts w:ascii="Joost" w:hAnsi="Joost"/>
                <w:kern w:val="2"/>
                <w:sz w:val="23"/>
                <w:szCs w:val="23"/>
              </w:rPr>
              <w:t xml:space="preserve"> sutarties su subtiekėju netenkinančiu šių sąlygų.</w:t>
            </w:r>
          </w:p>
          <w:p w14:paraId="71AB32CD" w14:textId="77777777" w:rsidR="007D2779" w:rsidRPr="00224AE9" w:rsidRDefault="007D2779" w:rsidP="00293E9A">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.2. Susiklosčius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.1 punkte nurodytoms aplinkybėms ar Tiekėjui nustačius ar įtarus galimus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224AE9" w:rsidRDefault="007D2779" w:rsidP="00293E9A">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.3. Pirkėjas, turėdamas įtarimų dėl netinkamo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.1 </w:t>
            </w:r>
            <w:r w:rsidRPr="00224AE9">
              <w:rPr>
                <w:rFonts w:ascii="Joost" w:hAnsi="Joost"/>
                <w:kern w:val="2"/>
                <w:sz w:val="23"/>
                <w:szCs w:val="23"/>
              </w:rPr>
              <w:lastRenderedPageBreak/>
              <w:t>punkte nurodytomis aplinkybėmis susijusią informaciją (duomenis) ir/ar inicijuoti Bendrųjų sąlygų 15</w:t>
            </w:r>
            <w:r w:rsidRPr="00224AE9">
              <w:rPr>
                <w:rFonts w:ascii="Joost" w:hAnsi="Joost"/>
                <w:kern w:val="2"/>
                <w:sz w:val="23"/>
                <w:szCs w:val="23"/>
                <w:vertAlign w:val="superscript"/>
              </w:rPr>
              <w:t>2</w:t>
            </w:r>
            <w:r w:rsidRPr="00224AE9">
              <w:rPr>
                <w:rFonts w:ascii="Joost" w:hAnsi="Joost"/>
                <w:kern w:val="2"/>
                <w:sz w:val="23"/>
                <w:szCs w:val="23"/>
              </w:rPr>
              <w:t>.4 punkte numatytus patikrinimus.</w:t>
            </w:r>
          </w:p>
          <w:p w14:paraId="64B62652" w14:textId="77777777" w:rsidR="007D2779" w:rsidRPr="00224AE9" w:rsidRDefault="007D2779" w:rsidP="00293E9A">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.4. Tiekėjas įsipareigoja leisti Pirkėjui tikrinti informaciją, leidžiančią įsitikinti, ar Tiekėjas tinkamai laikosi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224AE9" w:rsidRDefault="007D2779" w:rsidP="00293E9A">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224AE9">
              <w:rPr>
                <w:rFonts w:ascii="Joost" w:hAnsi="Joost"/>
                <w:kern w:val="2"/>
                <w:sz w:val="23"/>
                <w:szCs w:val="23"/>
                <w:vertAlign w:val="superscript"/>
              </w:rPr>
              <w:t>2</w:t>
            </w:r>
            <w:r w:rsidRPr="00224AE9">
              <w:rPr>
                <w:rFonts w:ascii="Joost" w:hAnsi="Joost"/>
                <w:kern w:val="2"/>
                <w:sz w:val="23"/>
                <w:szCs w:val="23"/>
              </w:rPr>
              <w:t>.2, 15</w:t>
            </w:r>
            <w:r w:rsidRPr="00224AE9">
              <w:rPr>
                <w:rFonts w:ascii="Joost" w:hAnsi="Joost"/>
                <w:kern w:val="2"/>
                <w:sz w:val="23"/>
                <w:szCs w:val="23"/>
                <w:vertAlign w:val="superscript"/>
              </w:rPr>
              <w:t>2</w:t>
            </w:r>
            <w:r w:rsidRPr="00224AE9">
              <w:rPr>
                <w:rFonts w:ascii="Joost" w:hAnsi="Joost"/>
                <w:kern w:val="2"/>
                <w:sz w:val="23"/>
                <w:szCs w:val="23"/>
              </w:rPr>
              <w:t xml:space="preserve">.3 punktuose nustatytus terminus, prilyginamas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.1 punkte numatytų įsipareigojimų pažeidimui. </w:t>
            </w:r>
          </w:p>
          <w:p w14:paraId="56D1C0BE" w14:textId="416CC1C6" w:rsidR="001009CD" w:rsidRPr="00224AE9" w:rsidRDefault="007D2779" w:rsidP="00DF013F">
            <w:pPr>
              <w:pBdr>
                <w:top w:val="nil"/>
                <w:left w:val="nil"/>
                <w:bottom w:val="nil"/>
                <w:right w:val="nil"/>
                <w:between w:val="nil"/>
                <w:bar w:val="nil"/>
              </w:pBdr>
              <w:suppressAutoHyphens/>
              <w:ind w:firstLine="561"/>
              <w:jc w:val="both"/>
              <w:rPr>
                <w:rFonts w:ascii="Joost" w:hAnsi="Joost"/>
                <w:kern w:val="2"/>
                <w:sz w:val="23"/>
                <w:szCs w:val="23"/>
              </w:rPr>
            </w:pP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 xml:space="preserve">.6. Nustačius </w:t>
            </w:r>
            <w:r w:rsidRPr="00224AE9">
              <w:rPr>
                <w:rFonts w:ascii="Joost" w:hAnsi="Joost"/>
                <w:sz w:val="23"/>
                <w:szCs w:val="23"/>
              </w:rPr>
              <w:t xml:space="preserve">Bendrųjų sąlygų </w:t>
            </w:r>
            <w:r w:rsidRPr="00224AE9">
              <w:rPr>
                <w:rFonts w:ascii="Joost" w:hAnsi="Joost"/>
                <w:kern w:val="2"/>
                <w:sz w:val="23"/>
                <w:szCs w:val="23"/>
              </w:rPr>
              <w:t>15</w:t>
            </w:r>
            <w:r w:rsidRPr="00224AE9">
              <w:rPr>
                <w:rFonts w:ascii="Joost" w:hAnsi="Joost"/>
                <w:kern w:val="2"/>
                <w:sz w:val="23"/>
                <w:szCs w:val="23"/>
                <w:vertAlign w:val="superscript"/>
              </w:rPr>
              <w:t>2</w:t>
            </w:r>
            <w:r w:rsidRPr="00224AE9">
              <w:rPr>
                <w:rFonts w:ascii="Joost" w:hAnsi="Joost"/>
                <w:kern w:val="2"/>
                <w:sz w:val="23"/>
                <w:szCs w:val="23"/>
              </w:rPr>
              <w:t>.1 punkto pažeidimą, Tiekėjui taikoma Specialiųjų sąlygų 9.</w:t>
            </w:r>
            <w:r w:rsidR="00FC6D2E" w:rsidRPr="00224AE9">
              <w:rPr>
                <w:rFonts w:ascii="Joost" w:hAnsi="Joost"/>
                <w:kern w:val="2"/>
                <w:sz w:val="23"/>
                <w:szCs w:val="23"/>
              </w:rPr>
              <w:t>10</w:t>
            </w:r>
            <w:r w:rsidRPr="00224AE9">
              <w:rPr>
                <w:rFonts w:ascii="Joost" w:hAnsi="Joost"/>
                <w:kern w:val="2"/>
                <w:sz w:val="23"/>
                <w:szCs w:val="23"/>
              </w:rPr>
              <w:t>.1 punkte nurodyto dydžio bauda, išskyrus Bendrųjų sąlygų 15</w:t>
            </w:r>
            <w:r w:rsidRPr="00224AE9">
              <w:rPr>
                <w:rFonts w:ascii="Joost" w:hAnsi="Joost"/>
                <w:kern w:val="2"/>
                <w:sz w:val="23"/>
                <w:szCs w:val="23"/>
                <w:vertAlign w:val="superscript"/>
              </w:rPr>
              <w:t>2</w:t>
            </w:r>
            <w:r w:rsidRPr="00224AE9">
              <w:rPr>
                <w:rFonts w:ascii="Joost" w:hAnsi="Joost"/>
                <w:kern w:val="2"/>
                <w:sz w:val="23"/>
                <w:szCs w:val="23"/>
              </w:rPr>
              <w:t>.2 punkte numatytą atvejį. Jeigu nustatomas Bendrųjų sąlygų 15</w:t>
            </w:r>
            <w:r w:rsidRPr="00224AE9">
              <w:rPr>
                <w:rFonts w:ascii="Joost" w:hAnsi="Joost"/>
                <w:kern w:val="2"/>
                <w:sz w:val="23"/>
                <w:szCs w:val="23"/>
                <w:vertAlign w:val="superscript"/>
              </w:rPr>
              <w:t>2</w:t>
            </w:r>
            <w:r w:rsidRPr="00224AE9">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224AE9">
              <w:rPr>
                <w:rFonts w:ascii="Joost" w:hAnsi="Joost"/>
                <w:kern w:val="2"/>
                <w:sz w:val="23"/>
                <w:szCs w:val="23"/>
              </w:rPr>
              <w:t>2</w:t>
            </w:r>
            <w:r w:rsidRPr="00224AE9">
              <w:rPr>
                <w:rFonts w:ascii="Joost" w:hAnsi="Joost"/>
                <w:kern w:val="2"/>
                <w:sz w:val="23"/>
                <w:szCs w:val="23"/>
              </w:rPr>
              <w:t>.1.2 punkte nustatyta tvarka ir terminais.“.</w:t>
            </w:r>
          </w:p>
        </w:tc>
      </w:tr>
      <w:tr w:rsidR="00B130F4" w:rsidRPr="00224AE9" w14:paraId="785F9166" w14:textId="77777777" w:rsidTr="00DD01AD">
        <w:trPr>
          <w:trHeight w:val="300"/>
        </w:trPr>
        <w:tc>
          <w:tcPr>
            <w:tcW w:w="3256" w:type="dxa"/>
          </w:tcPr>
          <w:p w14:paraId="65306763"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lastRenderedPageBreak/>
              <w:t>14.3.</w:t>
            </w:r>
          </w:p>
        </w:tc>
        <w:tc>
          <w:tcPr>
            <w:tcW w:w="6279" w:type="dxa"/>
            <w:gridSpan w:val="2"/>
          </w:tcPr>
          <w:p w14:paraId="1DEBC133" w14:textId="13D5F9B2" w:rsidR="0099364B" w:rsidRPr="00224AE9" w:rsidRDefault="0099364B" w:rsidP="00293E9A">
            <w:pPr>
              <w:jc w:val="both"/>
              <w:rPr>
                <w:rFonts w:ascii="Joost" w:hAnsi="Joost"/>
                <w:kern w:val="2"/>
                <w:sz w:val="23"/>
                <w:szCs w:val="23"/>
              </w:rPr>
            </w:pPr>
            <w:r w:rsidRPr="00224AE9">
              <w:rPr>
                <w:rFonts w:ascii="Joost" w:hAnsi="Joost"/>
                <w:kern w:val="2"/>
                <w:sz w:val="23"/>
                <w:szCs w:val="23"/>
              </w:rPr>
              <w:t xml:space="preserve">Šalys susitaria išbraukti nurodytą Sutarties Bendrųjų sąlygų punktą, tačiau kitų punktų numeracijos nekeisti: </w:t>
            </w:r>
            <w:r w:rsidRPr="00224AE9">
              <w:rPr>
                <w:rFonts w:ascii="Joost" w:hAnsi="Joost"/>
                <w:i/>
                <w:iCs/>
                <w:kern w:val="2"/>
                <w:sz w:val="23"/>
                <w:szCs w:val="23"/>
              </w:rPr>
              <w:t>netaikoma</w:t>
            </w:r>
            <w:r w:rsidRPr="00224AE9">
              <w:rPr>
                <w:rFonts w:ascii="Joost" w:hAnsi="Joost"/>
                <w:kern w:val="2"/>
                <w:sz w:val="23"/>
                <w:szCs w:val="23"/>
              </w:rPr>
              <w:t>.</w:t>
            </w:r>
          </w:p>
        </w:tc>
      </w:tr>
      <w:tr w:rsidR="00B130F4" w:rsidRPr="00224AE9" w14:paraId="455B7E41" w14:textId="77777777" w:rsidTr="00DD01AD">
        <w:trPr>
          <w:trHeight w:val="300"/>
        </w:trPr>
        <w:tc>
          <w:tcPr>
            <w:tcW w:w="3256" w:type="dxa"/>
          </w:tcPr>
          <w:p w14:paraId="0559E806"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14.4.</w:t>
            </w:r>
          </w:p>
        </w:tc>
        <w:tc>
          <w:tcPr>
            <w:tcW w:w="6279" w:type="dxa"/>
            <w:gridSpan w:val="2"/>
          </w:tcPr>
          <w:p w14:paraId="2143E957" w14:textId="3CF1BA1E" w:rsidR="00B130F4" w:rsidRPr="00224AE9" w:rsidRDefault="00293E9A" w:rsidP="00293E9A">
            <w:pPr>
              <w:rPr>
                <w:rFonts w:ascii="Joost" w:hAnsi="Joost"/>
                <w:color w:val="0070C0"/>
                <w:kern w:val="2"/>
                <w:sz w:val="23"/>
                <w:szCs w:val="23"/>
              </w:rPr>
            </w:pPr>
            <w:r>
              <w:rPr>
                <w:rFonts w:ascii="Joost" w:hAnsi="Joost"/>
                <w:color w:val="4472C4"/>
                <w:kern w:val="2"/>
                <w:sz w:val="23"/>
                <w:szCs w:val="23"/>
              </w:rPr>
              <w:t>-</w:t>
            </w:r>
          </w:p>
        </w:tc>
      </w:tr>
      <w:tr w:rsidR="00B130F4" w:rsidRPr="00224AE9" w14:paraId="40FB5A40" w14:textId="77777777" w:rsidTr="00DD01AD">
        <w:trPr>
          <w:trHeight w:val="300"/>
        </w:trPr>
        <w:tc>
          <w:tcPr>
            <w:tcW w:w="3256" w:type="dxa"/>
          </w:tcPr>
          <w:p w14:paraId="620760AC" w14:textId="77777777" w:rsidR="00B130F4" w:rsidRPr="00224AE9" w:rsidRDefault="00351DCC" w:rsidP="00224AE9">
            <w:pPr>
              <w:rPr>
                <w:rFonts w:ascii="Joost" w:hAnsi="Joost"/>
                <w:b/>
                <w:bCs/>
                <w:kern w:val="2"/>
                <w:sz w:val="23"/>
                <w:szCs w:val="23"/>
              </w:rPr>
            </w:pPr>
            <w:r w:rsidRPr="00224AE9">
              <w:rPr>
                <w:rFonts w:ascii="Joost" w:hAnsi="Joost"/>
                <w:b/>
                <w:bCs/>
                <w:kern w:val="2"/>
                <w:sz w:val="23"/>
                <w:szCs w:val="23"/>
              </w:rPr>
              <w:t>14.5.</w:t>
            </w:r>
          </w:p>
        </w:tc>
        <w:tc>
          <w:tcPr>
            <w:tcW w:w="6279" w:type="dxa"/>
            <w:gridSpan w:val="2"/>
          </w:tcPr>
          <w:p w14:paraId="50149740" w14:textId="77777777" w:rsidR="00B130F4" w:rsidRPr="00224AE9" w:rsidRDefault="00351DCC" w:rsidP="00293E9A">
            <w:pPr>
              <w:jc w:val="both"/>
              <w:rPr>
                <w:rFonts w:ascii="Joost" w:hAnsi="Joost"/>
                <w:kern w:val="2"/>
                <w:sz w:val="23"/>
                <w:szCs w:val="23"/>
              </w:rPr>
            </w:pPr>
            <w:r w:rsidRPr="00224AE9">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B130F4" w:rsidRPr="00224AE9" w14:paraId="04757346" w14:textId="77777777">
        <w:trPr>
          <w:trHeight w:val="300"/>
        </w:trPr>
        <w:tc>
          <w:tcPr>
            <w:tcW w:w="9535" w:type="dxa"/>
            <w:gridSpan w:val="3"/>
          </w:tcPr>
          <w:p w14:paraId="05C22797" w14:textId="77777777" w:rsidR="00B130F4" w:rsidRPr="00224AE9" w:rsidRDefault="00351DCC" w:rsidP="00224AE9">
            <w:pPr>
              <w:jc w:val="center"/>
              <w:rPr>
                <w:rFonts w:ascii="Joost" w:hAnsi="Joost"/>
                <w:b/>
                <w:bCs/>
                <w:kern w:val="2"/>
                <w:sz w:val="23"/>
                <w:szCs w:val="23"/>
              </w:rPr>
            </w:pPr>
            <w:r w:rsidRPr="00224AE9">
              <w:rPr>
                <w:rFonts w:ascii="Joost" w:hAnsi="Joost"/>
                <w:b/>
                <w:bCs/>
                <w:kern w:val="2"/>
                <w:sz w:val="23"/>
                <w:szCs w:val="23"/>
              </w:rPr>
              <w:t>15. SUTARTIES PRIEDAI</w:t>
            </w:r>
          </w:p>
        </w:tc>
      </w:tr>
      <w:tr w:rsidR="00293E9A" w:rsidRPr="00224AE9" w14:paraId="1403AF9E" w14:textId="77777777" w:rsidTr="00DD01AD">
        <w:trPr>
          <w:trHeight w:val="300"/>
        </w:trPr>
        <w:tc>
          <w:tcPr>
            <w:tcW w:w="3256" w:type="dxa"/>
          </w:tcPr>
          <w:p w14:paraId="28D3E660"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15.1. Priedas Nr. 1</w:t>
            </w:r>
          </w:p>
        </w:tc>
        <w:tc>
          <w:tcPr>
            <w:tcW w:w="6279" w:type="dxa"/>
            <w:gridSpan w:val="2"/>
          </w:tcPr>
          <w:p w14:paraId="6439AF37" w14:textId="5EC294A1" w:rsidR="00293E9A" w:rsidRPr="00293E9A" w:rsidRDefault="00293E9A" w:rsidP="00293E9A">
            <w:pPr>
              <w:rPr>
                <w:rFonts w:ascii="Joost" w:hAnsi="Joost"/>
                <w:kern w:val="2"/>
                <w:sz w:val="23"/>
                <w:szCs w:val="23"/>
              </w:rPr>
            </w:pPr>
            <w:r w:rsidRPr="00293E9A">
              <w:rPr>
                <w:rFonts w:ascii="Joost" w:hAnsi="Joost"/>
                <w:kern w:val="2"/>
                <w:sz w:val="23"/>
                <w:szCs w:val="23"/>
              </w:rPr>
              <w:t>Techninė specifikacija</w:t>
            </w:r>
          </w:p>
        </w:tc>
      </w:tr>
      <w:tr w:rsidR="00293E9A" w:rsidRPr="00224AE9" w14:paraId="0DDDAEC2" w14:textId="77777777" w:rsidTr="00DD01AD">
        <w:trPr>
          <w:trHeight w:val="300"/>
        </w:trPr>
        <w:tc>
          <w:tcPr>
            <w:tcW w:w="3256" w:type="dxa"/>
          </w:tcPr>
          <w:p w14:paraId="6C7503AF"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15.2. Priedas Nr. 2</w:t>
            </w:r>
          </w:p>
        </w:tc>
        <w:tc>
          <w:tcPr>
            <w:tcW w:w="6279" w:type="dxa"/>
            <w:gridSpan w:val="2"/>
          </w:tcPr>
          <w:p w14:paraId="601B2EC2" w14:textId="69CCCE5C" w:rsidR="00293E9A" w:rsidRPr="00293E9A" w:rsidRDefault="00293E9A" w:rsidP="00293E9A">
            <w:pPr>
              <w:rPr>
                <w:rFonts w:ascii="Joost" w:hAnsi="Joost"/>
                <w:kern w:val="2"/>
                <w:sz w:val="23"/>
                <w:szCs w:val="23"/>
              </w:rPr>
            </w:pPr>
            <w:r w:rsidRPr="00293E9A">
              <w:rPr>
                <w:rFonts w:ascii="Joost" w:hAnsi="Joost"/>
                <w:kern w:val="2"/>
                <w:sz w:val="23"/>
                <w:szCs w:val="23"/>
              </w:rPr>
              <w:t>Pasiūlymas</w:t>
            </w:r>
          </w:p>
        </w:tc>
      </w:tr>
      <w:tr w:rsidR="00293E9A" w:rsidRPr="00224AE9" w14:paraId="7A8FB0D7" w14:textId="77777777" w:rsidTr="00DD01AD">
        <w:trPr>
          <w:trHeight w:val="300"/>
        </w:trPr>
        <w:tc>
          <w:tcPr>
            <w:tcW w:w="3256" w:type="dxa"/>
          </w:tcPr>
          <w:p w14:paraId="0C85F9A2"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15.3. Priedas Nr. 3</w:t>
            </w:r>
          </w:p>
        </w:tc>
        <w:tc>
          <w:tcPr>
            <w:tcW w:w="6279" w:type="dxa"/>
            <w:gridSpan w:val="2"/>
          </w:tcPr>
          <w:p w14:paraId="0AC67553" w14:textId="7889F8EA" w:rsidR="00293E9A" w:rsidRPr="00E91D66" w:rsidRDefault="00BE3D42" w:rsidP="00E91D66">
            <w:pPr>
              <w:widowControl w:val="0"/>
              <w:autoSpaceDE w:val="0"/>
              <w:autoSpaceDN w:val="0"/>
              <w:adjustRightInd w:val="0"/>
              <w:jc w:val="both"/>
              <w:rPr>
                <w:rFonts w:ascii="Joost" w:hAnsi="Joost"/>
                <w:bCs/>
                <w:iCs/>
                <w:sz w:val="23"/>
                <w:szCs w:val="23"/>
                <w:lang w:eastAsia="lt-LT"/>
              </w:rPr>
            </w:pPr>
            <w:r>
              <w:rPr>
                <w:rFonts w:ascii="Joost" w:hAnsi="Joost"/>
                <w:bCs/>
                <w:iCs/>
                <w:sz w:val="23"/>
                <w:szCs w:val="23"/>
                <w:lang w:eastAsia="lt-LT"/>
              </w:rPr>
              <w:t xml:space="preserve"> Sutarties vykdymui pasitelkiami</w:t>
            </w:r>
            <w:r w:rsidRPr="00BE3D42">
              <w:rPr>
                <w:rFonts w:ascii="Joost" w:hAnsi="Joost"/>
                <w:bCs/>
                <w:iCs/>
                <w:sz w:val="23"/>
                <w:szCs w:val="23"/>
                <w:lang w:eastAsia="lt-LT"/>
              </w:rPr>
              <w:t xml:space="preserve"> subtiekėjai ir (ar) specialistai</w:t>
            </w:r>
          </w:p>
        </w:tc>
      </w:tr>
      <w:tr w:rsidR="00293E9A" w:rsidRPr="00224AE9" w14:paraId="49E62BBE" w14:textId="77777777" w:rsidTr="00DD01AD">
        <w:trPr>
          <w:trHeight w:val="300"/>
        </w:trPr>
        <w:tc>
          <w:tcPr>
            <w:tcW w:w="3256" w:type="dxa"/>
          </w:tcPr>
          <w:p w14:paraId="75801114"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15.4. Priedas Nr. 4</w:t>
            </w:r>
          </w:p>
        </w:tc>
        <w:tc>
          <w:tcPr>
            <w:tcW w:w="6279" w:type="dxa"/>
            <w:gridSpan w:val="2"/>
          </w:tcPr>
          <w:p w14:paraId="4D1C1889" w14:textId="77777777" w:rsidR="00293E9A" w:rsidRPr="00224AE9" w:rsidRDefault="00293E9A" w:rsidP="00293E9A">
            <w:pPr>
              <w:jc w:val="center"/>
              <w:rPr>
                <w:rFonts w:ascii="Joost" w:hAnsi="Joost"/>
                <w:b/>
                <w:bCs/>
                <w:kern w:val="2"/>
                <w:sz w:val="23"/>
                <w:szCs w:val="23"/>
              </w:rPr>
            </w:pPr>
          </w:p>
        </w:tc>
      </w:tr>
      <w:tr w:rsidR="00293E9A" w:rsidRPr="00224AE9" w14:paraId="15656CB8" w14:textId="77777777" w:rsidTr="00DD01AD">
        <w:trPr>
          <w:trHeight w:val="300"/>
        </w:trPr>
        <w:tc>
          <w:tcPr>
            <w:tcW w:w="3256" w:type="dxa"/>
          </w:tcPr>
          <w:p w14:paraId="1E28E80D"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15.5. Priedas Nr. 5</w:t>
            </w:r>
          </w:p>
        </w:tc>
        <w:tc>
          <w:tcPr>
            <w:tcW w:w="6279" w:type="dxa"/>
            <w:gridSpan w:val="2"/>
          </w:tcPr>
          <w:p w14:paraId="225AEDE7" w14:textId="77777777" w:rsidR="00293E9A" w:rsidRPr="00224AE9" w:rsidRDefault="00293E9A" w:rsidP="00293E9A">
            <w:pPr>
              <w:jc w:val="center"/>
              <w:rPr>
                <w:rFonts w:ascii="Joost" w:hAnsi="Joost"/>
                <w:b/>
                <w:bCs/>
                <w:kern w:val="2"/>
                <w:sz w:val="23"/>
                <w:szCs w:val="23"/>
              </w:rPr>
            </w:pPr>
          </w:p>
        </w:tc>
      </w:tr>
      <w:tr w:rsidR="00293E9A" w:rsidRPr="00224AE9" w14:paraId="36E379C9" w14:textId="77777777">
        <w:tc>
          <w:tcPr>
            <w:tcW w:w="9535" w:type="dxa"/>
            <w:gridSpan w:val="3"/>
          </w:tcPr>
          <w:p w14:paraId="6F08925A"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16. ŠALIŲ ATSTOVŲ PARAŠAI</w:t>
            </w:r>
          </w:p>
        </w:tc>
      </w:tr>
      <w:tr w:rsidR="00293E9A" w:rsidRPr="00224AE9" w14:paraId="6069BA9B" w14:textId="77777777">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93E9A" w:rsidRPr="00224AE9" w:rsidRDefault="00293E9A" w:rsidP="00293E9A">
            <w:pPr>
              <w:jc w:val="center"/>
              <w:rPr>
                <w:rFonts w:ascii="Joost" w:hAnsi="Joost"/>
                <w:b/>
                <w:bCs/>
                <w:kern w:val="2"/>
                <w:sz w:val="23"/>
                <w:szCs w:val="23"/>
              </w:rPr>
            </w:pPr>
            <w:r w:rsidRPr="00224AE9">
              <w:rPr>
                <w:rFonts w:ascii="Joost" w:hAnsi="Joost"/>
                <w:b/>
                <w:bCs/>
                <w:kern w:val="2"/>
                <w:sz w:val="23"/>
                <w:szCs w:val="23"/>
              </w:rPr>
              <w:t>TIEKĖJAS</w:t>
            </w:r>
          </w:p>
        </w:tc>
      </w:tr>
      <w:tr w:rsidR="00293E9A" w:rsidRPr="00224AE9" w14:paraId="1FF4B9AE" w14:textId="77777777">
        <w:tc>
          <w:tcPr>
            <w:tcW w:w="4787" w:type="dxa"/>
            <w:gridSpan w:val="2"/>
            <w:tcBorders>
              <w:top w:val="single" w:sz="4" w:space="0" w:color="auto"/>
              <w:left w:val="single" w:sz="4" w:space="0" w:color="auto"/>
              <w:bottom w:val="single" w:sz="4" w:space="0" w:color="auto"/>
              <w:right w:val="single" w:sz="4" w:space="0" w:color="auto"/>
            </w:tcBorders>
          </w:tcPr>
          <w:p w14:paraId="5328C0E5" w14:textId="77777777" w:rsidR="00293E9A" w:rsidRPr="00224AE9" w:rsidRDefault="00293E9A" w:rsidP="00293E9A">
            <w:pPr>
              <w:jc w:val="center"/>
              <w:rPr>
                <w:rFonts w:ascii="Joost" w:hAnsi="Joost"/>
                <w:color w:val="4472C4"/>
                <w:kern w:val="2"/>
                <w:sz w:val="23"/>
                <w:szCs w:val="23"/>
              </w:rPr>
            </w:pPr>
            <w:r w:rsidRPr="00224AE9">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93E9A" w:rsidRPr="00224AE9" w:rsidRDefault="00293E9A" w:rsidP="00293E9A">
            <w:pPr>
              <w:jc w:val="center"/>
              <w:rPr>
                <w:rFonts w:ascii="Joost" w:hAnsi="Joost"/>
                <w:b/>
                <w:bCs/>
                <w:kern w:val="2"/>
                <w:sz w:val="23"/>
                <w:szCs w:val="23"/>
              </w:rPr>
            </w:pPr>
            <w:r w:rsidRPr="00224AE9">
              <w:rPr>
                <w:rFonts w:ascii="Joost" w:hAnsi="Joost"/>
                <w:color w:val="4472C4"/>
                <w:kern w:val="2"/>
                <w:sz w:val="23"/>
                <w:szCs w:val="23"/>
              </w:rPr>
              <w:t>(nurodomos atstovo pareigos, vardas, pavardė)</w:t>
            </w:r>
          </w:p>
        </w:tc>
      </w:tr>
      <w:tr w:rsidR="00293E9A" w:rsidRPr="00224AE9" w14:paraId="23442AF4" w14:textId="77777777">
        <w:tc>
          <w:tcPr>
            <w:tcW w:w="4787" w:type="dxa"/>
            <w:gridSpan w:val="2"/>
            <w:tcBorders>
              <w:top w:val="single" w:sz="4" w:space="0" w:color="auto"/>
              <w:left w:val="single" w:sz="4" w:space="0" w:color="auto"/>
              <w:bottom w:val="single" w:sz="4" w:space="0" w:color="auto"/>
              <w:right w:val="single" w:sz="4" w:space="0" w:color="auto"/>
            </w:tcBorders>
          </w:tcPr>
          <w:p w14:paraId="0A8402BC" w14:textId="77777777" w:rsidR="00293E9A" w:rsidRPr="00224AE9" w:rsidRDefault="00293E9A" w:rsidP="00293E9A">
            <w:pPr>
              <w:jc w:val="center"/>
              <w:rPr>
                <w:rFonts w:ascii="Joost" w:hAnsi="Joost"/>
                <w:b/>
                <w:bCs/>
                <w:color w:val="4472C4"/>
                <w:kern w:val="2"/>
                <w:sz w:val="23"/>
                <w:szCs w:val="23"/>
              </w:rPr>
            </w:pPr>
          </w:p>
          <w:p w14:paraId="05699475" w14:textId="77777777" w:rsidR="00293E9A" w:rsidRPr="00224AE9" w:rsidRDefault="00293E9A" w:rsidP="00293E9A">
            <w:pPr>
              <w:jc w:val="center"/>
              <w:rPr>
                <w:rFonts w:ascii="Joost" w:hAnsi="Joost"/>
                <w:b/>
                <w:bCs/>
                <w:color w:val="4472C4"/>
                <w:kern w:val="2"/>
                <w:sz w:val="23"/>
                <w:szCs w:val="23"/>
              </w:rPr>
            </w:pPr>
            <w:r w:rsidRPr="00224AE9">
              <w:rPr>
                <w:rFonts w:ascii="Joost" w:hAnsi="Joost"/>
                <w:b/>
                <w:bCs/>
                <w:color w:val="4472C4"/>
                <w:kern w:val="2"/>
                <w:sz w:val="23"/>
                <w:szCs w:val="23"/>
              </w:rPr>
              <w:t>(parašas)</w:t>
            </w:r>
          </w:p>
          <w:p w14:paraId="3E70FBC9" w14:textId="77777777" w:rsidR="00293E9A" w:rsidRPr="00224AE9" w:rsidRDefault="00293E9A" w:rsidP="00293E9A">
            <w:pPr>
              <w:jc w:val="center"/>
              <w:rPr>
                <w:rFonts w:ascii="Joost" w:hAnsi="Joost"/>
                <w:b/>
                <w:bCs/>
                <w:color w:val="4472C4"/>
                <w:kern w:val="2"/>
                <w:sz w:val="23"/>
                <w:szCs w:val="23"/>
              </w:rPr>
            </w:pPr>
          </w:p>
          <w:p w14:paraId="0F78191A" w14:textId="77777777" w:rsidR="00293E9A" w:rsidRPr="00224AE9" w:rsidRDefault="00293E9A" w:rsidP="00293E9A">
            <w:pPr>
              <w:jc w:val="cente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93E9A" w:rsidRPr="00224AE9" w:rsidRDefault="00293E9A" w:rsidP="00293E9A">
            <w:pPr>
              <w:jc w:val="center"/>
              <w:rPr>
                <w:rFonts w:ascii="Joost" w:hAnsi="Joost"/>
                <w:b/>
                <w:bCs/>
                <w:color w:val="4472C4"/>
                <w:kern w:val="2"/>
                <w:sz w:val="23"/>
                <w:szCs w:val="23"/>
              </w:rPr>
            </w:pPr>
          </w:p>
          <w:p w14:paraId="5D8DC825" w14:textId="77777777" w:rsidR="00293E9A" w:rsidRPr="00224AE9" w:rsidRDefault="00293E9A" w:rsidP="00293E9A">
            <w:pPr>
              <w:jc w:val="center"/>
              <w:rPr>
                <w:rFonts w:ascii="Joost" w:hAnsi="Joost"/>
                <w:b/>
                <w:bCs/>
                <w:color w:val="4472C4"/>
                <w:kern w:val="2"/>
                <w:sz w:val="23"/>
                <w:szCs w:val="23"/>
              </w:rPr>
            </w:pPr>
            <w:r w:rsidRPr="00224AE9">
              <w:rPr>
                <w:rFonts w:ascii="Joost" w:hAnsi="Joost"/>
                <w:b/>
                <w:bCs/>
                <w:color w:val="4472C4"/>
                <w:kern w:val="2"/>
                <w:sz w:val="23"/>
                <w:szCs w:val="23"/>
              </w:rPr>
              <w:t>(parašas)</w:t>
            </w:r>
          </w:p>
        </w:tc>
      </w:tr>
    </w:tbl>
    <w:p w14:paraId="0930A19E" w14:textId="77777777" w:rsidR="00B130F4" w:rsidRPr="00224AE9" w:rsidRDefault="00B130F4" w:rsidP="00224AE9">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224AE9" w:rsidRDefault="00351DCC" w:rsidP="00224AE9">
      <w:pPr>
        <w:jc w:val="center"/>
        <w:rPr>
          <w:rFonts w:ascii="Joost" w:hAnsi="Joost"/>
          <w:sz w:val="23"/>
          <w:szCs w:val="23"/>
        </w:rPr>
      </w:pPr>
      <w:r w:rsidRPr="00224AE9">
        <w:rPr>
          <w:rFonts w:ascii="Joost" w:hAnsi="Joost"/>
          <w:color w:val="000000"/>
          <w:sz w:val="23"/>
          <w:szCs w:val="23"/>
        </w:rPr>
        <w:t>_______________</w:t>
      </w:r>
    </w:p>
    <w:p w14:paraId="1D45CE4E" w14:textId="77777777" w:rsidR="00B130F4" w:rsidRPr="00224AE9" w:rsidRDefault="00B130F4" w:rsidP="00224AE9">
      <w:pPr>
        <w:rPr>
          <w:rFonts w:ascii="Joost" w:hAnsi="Joost"/>
          <w:sz w:val="23"/>
          <w:szCs w:val="23"/>
        </w:rPr>
      </w:pPr>
    </w:p>
    <w:p w14:paraId="1A08449B" w14:textId="77777777" w:rsidR="00B130F4" w:rsidRPr="00224AE9" w:rsidRDefault="00B130F4" w:rsidP="00224AE9">
      <w:pPr>
        <w:rPr>
          <w:rFonts w:ascii="Joost" w:hAnsi="Joost"/>
          <w:sz w:val="23"/>
          <w:szCs w:val="23"/>
        </w:rPr>
      </w:pPr>
    </w:p>
    <w:sectPr w:rsidR="00B130F4" w:rsidRPr="00224AE9">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047F2" w14:textId="77777777" w:rsidR="00AF521C" w:rsidRDefault="00AF521C">
      <w:r>
        <w:separator/>
      </w:r>
    </w:p>
  </w:endnote>
  <w:endnote w:type="continuationSeparator" w:id="0">
    <w:p w14:paraId="535B57B0" w14:textId="77777777" w:rsidR="00AF521C" w:rsidRDefault="00AF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DD55" w14:textId="77777777" w:rsidR="00AF521C" w:rsidRDefault="00AF521C">
      <w:r>
        <w:separator/>
      </w:r>
    </w:p>
  </w:footnote>
  <w:footnote w:type="continuationSeparator" w:id="0">
    <w:p w14:paraId="77A3F480" w14:textId="77777777" w:rsidR="00AF521C" w:rsidRDefault="00AF521C">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059ED" w14:textId="2D2483E4" w:rsidR="00224AE9" w:rsidRPr="00224AE9" w:rsidRDefault="00224AE9" w:rsidP="00224AE9">
    <w:pPr>
      <w:pStyle w:val="Header"/>
      <w:jc w:val="right"/>
      <w:rPr>
        <w:rFonts w:ascii="Joost" w:hAnsi="Joost"/>
        <w:i/>
        <w:iCs/>
        <w:lang w:val="lt-LT"/>
      </w:rPr>
    </w:pPr>
    <w:r w:rsidRPr="00224AE9">
      <w:rPr>
        <w:rFonts w:ascii="Joost" w:hAnsi="Joost"/>
        <w:i/>
        <w:iCs/>
        <w:lang w:val="lt-LT"/>
      </w:rPr>
      <w:t>Pirkimo dokumentų A dalies priedas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EB0"/>
    <w:rsid w:val="0001624F"/>
    <w:rsid w:val="00086D82"/>
    <w:rsid w:val="00087450"/>
    <w:rsid w:val="000A4150"/>
    <w:rsid w:val="000D35DA"/>
    <w:rsid w:val="000E5866"/>
    <w:rsid w:val="001009CD"/>
    <w:rsid w:val="00100F3E"/>
    <w:rsid w:val="00117E92"/>
    <w:rsid w:val="001417E0"/>
    <w:rsid w:val="00142C1A"/>
    <w:rsid w:val="001E63E6"/>
    <w:rsid w:val="001F524D"/>
    <w:rsid w:val="001F6BC6"/>
    <w:rsid w:val="00224AE9"/>
    <w:rsid w:val="00235D1C"/>
    <w:rsid w:val="002372D6"/>
    <w:rsid w:val="00293E9A"/>
    <w:rsid w:val="002D2E97"/>
    <w:rsid w:val="002D69A6"/>
    <w:rsid w:val="002F0B5F"/>
    <w:rsid w:val="00324369"/>
    <w:rsid w:val="00332F79"/>
    <w:rsid w:val="00351DCC"/>
    <w:rsid w:val="003C178A"/>
    <w:rsid w:val="003F63C4"/>
    <w:rsid w:val="0043216C"/>
    <w:rsid w:val="0043621F"/>
    <w:rsid w:val="004873A6"/>
    <w:rsid w:val="004B1242"/>
    <w:rsid w:val="004C7C47"/>
    <w:rsid w:val="004D513E"/>
    <w:rsid w:val="004E22AB"/>
    <w:rsid w:val="004F5A2A"/>
    <w:rsid w:val="0050065B"/>
    <w:rsid w:val="005027E6"/>
    <w:rsid w:val="00535A0D"/>
    <w:rsid w:val="00546F24"/>
    <w:rsid w:val="00591DBE"/>
    <w:rsid w:val="00693AF1"/>
    <w:rsid w:val="006F367C"/>
    <w:rsid w:val="0070136C"/>
    <w:rsid w:val="007620DA"/>
    <w:rsid w:val="007C3420"/>
    <w:rsid w:val="007C6A3B"/>
    <w:rsid w:val="007D2779"/>
    <w:rsid w:val="00806DD4"/>
    <w:rsid w:val="00835EE9"/>
    <w:rsid w:val="00860EA3"/>
    <w:rsid w:val="0089359B"/>
    <w:rsid w:val="008F08F4"/>
    <w:rsid w:val="009071E3"/>
    <w:rsid w:val="00927803"/>
    <w:rsid w:val="0099364B"/>
    <w:rsid w:val="00A1014F"/>
    <w:rsid w:val="00A51CD7"/>
    <w:rsid w:val="00A72521"/>
    <w:rsid w:val="00AA7D4D"/>
    <w:rsid w:val="00AD7E8A"/>
    <w:rsid w:val="00AE5CC6"/>
    <w:rsid w:val="00AF521C"/>
    <w:rsid w:val="00B130F4"/>
    <w:rsid w:val="00B26B87"/>
    <w:rsid w:val="00B3522B"/>
    <w:rsid w:val="00BA3744"/>
    <w:rsid w:val="00BD724E"/>
    <w:rsid w:val="00BE3D42"/>
    <w:rsid w:val="00C25646"/>
    <w:rsid w:val="00C31F70"/>
    <w:rsid w:val="00C76168"/>
    <w:rsid w:val="00C85163"/>
    <w:rsid w:val="00CA0E52"/>
    <w:rsid w:val="00CC29A4"/>
    <w:rsid w:val="00CF28A2"/>
    <w:rsid w:val="00D3151F"/>
    <w:rsid w:val="00D46F00"/>
    <w:rsid w:val="00D543B4"/>
    <w:rsid w:val="00D54746"/>
    <w:rsid w:val="00D84E6F"/>
    <w:rsid w:val="00D86422"/>
    <w:rsid w:val="00DC491B"/>
    <w:rsid w:val="00DD01AD"/>
    <w:rsid w:val="00DF013F"/>
    <w:rsid w:val="00DF7341"/>
    <w:rsid w:val="00E35A39"/>
    <w:rsid w:val="00E91D66"/>
    <w:rsid w:val="00ED41E1"/>
    <w:rsid w:val="00EF144B"/>
    <w:rsid w:val="00EF5AFF"/>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224AE9"/>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224AE9"/>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vss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1198</TotalTime>
  <Pages>9</Pages>
  <Words>2498</Words>
  <Characters>14240</Characters>
  <Application>Microsoft Office Word</Application>
  <DocSecurity>0</DocSecurity>
  <Lines>118</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65</cp:revision>
  <dcterms:created xsi:type="dcterms:W3CDTF">2025-04-18T08:33:00Z</dcterms:created>
  <dcterms:modified xsi:type="dcterms:W3CDTF">2025-11-20T07:35:00Z</dcterms:modified>
</cp:coreProperties>
</file>